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F1" w:rsidRDefault="00CE5CF1" w:rsidP="00CE5CF1">
      <w:pPr>
        <w:pStyle w:val="Default"/>
        <w:jc w:val="center"/>
      </w:pPr>
      <w:r>
        <w:rPr>
          <w:b/>
          <w:bCs/>
        </w:rPr>
        <w:t xml:space="preserve">Результаты </w:t>
      </w:r>
      <w:proofErr w:type="spellStart"/>
      <w:r>
        <w:rPr>
          <w:b/>
          <w:bCs/>
        </w:rPr>
        <w:t>самообследования</w:t>
      </w:r>
      <w:proofErr w:type="spellEnd"/>
    </w:p>
    <w:p w:rsidR="00CE5CF1" w:rsidRDefault="00852EA5" w:rsidP="00CE5CF1">
      <w:pPr>
        <w:pStyle w:val="Default"/>
        <w:jc w:val="center"/>
      </w:pPr>
      <w:r>
        <w:rPr>
          <w:b/>
          <w:bCs/>
        </w:rPr>
        <w:t>М</w:t>
      </w:r>
      <w:r w:rsidR="00CE5CF1">
        <w:rPr>
          <w:b/>
          <w:bCs/>
        </w:rPr>
        <w:t>униципального бюджетного дошкольного образовательного учреждения</w:t>
      </w:r>
    </w:p>
    <w:p w:rsidR="00CE5CF1" w:rsidRDefault="00CE5CF1" w:rsidP="00CE5CF1">
      <w:pPr>
        <w:pStyle w:val="Default"/>
        <w:jc w:val="center"/>
      </w:pPr>
      <w:r>
        <w:rPr>
          <w:b/>
          <w:bCs/>
        </w:rPr>
        <w:t xml:space="preserve">детский сад № 8 с. </w:t>
      </w:r>
      <w:proofErr w:type="spellStart"/>
      <w:r>
        <w:rPr>
          <w:b/>
          <w:bCs/>
        </w:rPr>
        <w:t>Корсаковка</w:t>
      </w:r>
      <w:proofErr w:type="spellEnd"/>
      <w:r>
        <w:rPr>
          <w:b/>
          <w:bCs/>
        </w:rPr>
        <w:t xml:space="preserve">  Уссурийского городского округа</w:t>
      </w:r>
    </w:p>
    <w:p w:rsidR="00CE5CF1" w:rsidRDefault="00C46F0E" w:rsidP="00CE5CF1">
      <w:pPr>
        <w:pStyle w:val="Default"/>
        <w:jc w:val="center"/>
      </w:pPr>
      <w:r>
        <w:rPr>
          <w:b/>
          <w:bCs/>
        </w:rPr>
        <w:t xml:space="preserve">за </w:t>
      </w:r>
      <w:r w:rsidR="0095031D">
        <w:rPr>
          <w:b/>
          <w:bCs/>
        </w:rPr>
        <w:t>2021-2022 год</w:t>
      </w:r>
    </w:p>
    <w:p w:rsidR="00CE5CF1" w:rsidRDefault="00CE5CF1" w:rsidP="00CE5CF1">
      <w:pPr>
        <w:pStyle w:val="Default"/>
      </w:pPr>
      <w:r>
        <w:rPr>
          <w:b/>
          <w:bCs/>
        </w:rPr>
        <w:t>Полное наименование образовательного учреждения в соответствии с Уставом: м</w:t>
      </w:r>
      <w:r>
        <w:t xml:space="preserve">униципальное бюджетное дошкольное образовательное учреждение детский сад № 8            с. </w:t>
      </w:r>
      <w:proofErr w:type="spellStart"/>
      <w:r>
        <w:t>Корсаковка</w:t>
      </w:r>
      <w:proofErr w:type="spellEnd"/>
      <w:r>
        <w:t xml:space="preserve">   Уссурийского городского округа </w:t>
      </w:r>
    </w:p>
    <w:p w:rsidR="00CE5CF1" w:rsidRDefault="00CE5CF1" w:rsidP="00CE5CF1">
      <w:pPr>
        <w:pStyle w:val="Default"/>
      </w:pPr>
      <w:r>
        <w:rPr>
          <w:b/>
          <w:bCs/>
        </w:rPr>
        <w:t xml:space="preserve">Краткое наименование образовательного учреждения: </w:t>
      </w:r>
      <w:r>
        <w:t xml:space="preserve">МБДОУ детский сад № 8                 с. </w:t>
      </w:r>
      <w:proofErr w:type="spellStart"/>
      <w:r>
        <w:t>Корсаковка</w:t>
      </w:r>
      <w:proofErr w:type="spellEnd"/>
      <w:r>
        <w:t xml:space="preserve">  </w:t>
      </w:r>
    </w:p>
    <w:p w:rsidR="00CE5CF1" w:rsidRDefault="00CE5CF1" w:rsidP="00CE5CF1">
      <w:pPr>
        <w:pStyle w:val="Default"/>
      </w:pPr>
      <w:r>
        <w:rPr>
          <w:b/>
          <w:bCs/>
        </w:rPr>
        <w:t xml:space="preserve">Юридический адрес: </w:t>
      </w:r>
      <w:r>
        <w:t xml:space="preserve">692543, Приморский край, г. </w:t>
      </w:r>
      <w:proofErr w:type="spellStart"/>
      <w:proofErr w:type="gramStart"/>
      <w:r>
        <w:t>Уссурийск,с</w:t>
      </w:r>
      <w:proofErr w:type="spellEnd"/>
      <w:r>
        <w:t>.</w:t>
      </w:r>
      <w:proofErr w:type="gramEnd"/>
      <w:r>
        <w:t xml:space="preserve"> </w:t>
      </w:r>
      <w:proofErr w:type="spellStart"/>
      <w:r>
        <w:t>Корсаковка</w:t>
      </w:r>
      <w:proofErr w:type="spellEnd"/>
      <w:r>
        <w:t>,  ул. Гагарина,10</w:t>
      </w:r>
    </w:p>
    <w:p w:rsidR="00CE5CF1" w:rsidRDefault="00CE5CF1" w:rsidP="00CE5CF1">
      <w:pPr>
        <w:pStyle w:val="Default"/>
      </w:pPr>
      <w:r>
        <w:rPr>
          <w:b/>
          <w:bCs/>
        </w:rPr>
        <w:t xml:space="preserve">Телефон: </w:t>
      </w:r>
      <w:r>
        <w:t xml:space="preserve">39-57-98 </w:t>
      </w:r>
    </w:p>
    <w:p w:rsidR="00CE5CF1" w:rsidRPr="002759AD" w:rsidRDefault="00CE5CF1" w:rsidP="00CE5CF1">
      <w:pPr>
        <w:pStyle w:val="Default"/>
      </w:pPr>
      <w:r w:rsidRPr="000A2456">
        <w:rPr>
          <w:b/>
          <w:bCs/>
          <w:lang w:val="en-US"/>
        </w:rPr>
        <w:t>e</w:t>
      </w:r>
      <w:r w:rsidRPr="002759AD">
        <w:rPr>
          <w:b/>
          <w:bCs/>
        </w:rPr>
        <w:t>-</w:t>
      </w:r>
      <w:r w:rsidRPr="000A2456">
        <w:rPr>
          <w:b/>
          <w:bCs/>
          <w:lang w:val="en-US"/>
        </w:rPr>
        <w:t>mail</w:t>
      </w:r>
      <w:r w:rsidRPr="002759AD">
        <w:rPr>
          <w:b/>
          <w:bCs/>
        </w:rPr>
        <w:t xml:space="preserve">: </w:t>
      </w:r>
      <w:r w:rsidRPr="002759AD">
        <w:t xml:space="preserve"> </w:t>
      </w:r>
      <w:proofErr w:type="spellStart"/>
      <w:r>
        <w:rPr>
          <w:lang w:val="en-US"/>
        </w:rPr>
        <w:t>mdous</w:t>
      </w:r>
      <w:proofErr w:type="spellEnd"/>
      <w:r w:rsidRPr="002759AD">
        <w:t>.</w:t>
      </w:r>
      <w:proofErr w:type="spellStart"/>
      <w:r>
        <w:rPr>
          <w:lang w:val="en-US"/>
        </w:rPr>
        <w:t>Korsakovka</w:t>
      </w:r>
      <w:proofErr w:type="spellEnd"/>
      <w:r w:rsidRPr="002759AD">
        <w:t>@</w:t>
      </w:r>
      <w:r>
        <w:rPr>
          <w:lang w:val="en-US"/>
        </w:rPr>
        <w:t>mail</w:t>
      </w:r>
      <w:r w:rsidRPr="002759AD">
        <w:t>.</w:t>
      </w:r>
      <w:proofErr w:type="spellStart"/>
      <w:r>
        <w:rPr>
          <w:lang w:val="en-US"/>
        </w:rPr>
        <w:t>ru</w:t>
      </w:r>
      <w:proofErr w:type="spellEnd"/>
      <w:r w:rsidRPr="002759AD">
        <w:t xml:space="preserve"> </w:t>
      </w:r>
    </w:p>
    <w:p w:rsidR="00CE5CF1" w:rsidRDefault="00CE5CF1" w:rsidP="00CE5CF1">
      <w:pPr>
        <w:pStyle w:val="Default"/>
      </w:pPr>
      <w:proofErr w:type="gramStart"/>
      <w:r>
        <w:rPr>
          <w:b/>
          <w:bCs/>
        </w:rPr>
        <w:t xml:space="preserve">Учредители: </w:t>
      </w:r>
      <w:r w:rsidRPr="000A2456">
        <w:t xml:space="preserve"> </w:t>
      </w:r>
      <w:r>
        <w:t>Уссурийский</w:t>
      </w:r>
      <w:proofErr w:type="gramEnd"/>
      <w:r>
        <w:t xml:space="preserve"> городской округ. Функции и полномочия Учредителя от  имени УГО в пределах своей компетенции осуществляет администрация УГО</w:t>
      </w:r>
    </w:p>
    <w:p w:rsidR="00CE5CF1" w:rsidRDefault="00CE5CF1" w:rsidP="00CE5CF1">
      <w:pPr>
        <w:pStyle w:val="Default"/>
      </w:pPr>
      <w:r>
        <w:rPr>
          <w:b/>
          <w:bCs/>
        </w:rPr>
        <w:t xml:space="preserve">Организационно-правовая форма: </w:t>
      </w:r>
      <w:r>
        <w:t xml:space="preserve">муниципальное  учреждение </w:t>
      </w:r>
    </w:p>
    <w:p w:rsidR="00CE5CF1" w:rsidRDefault="00CE5CF1" w:rsidP="00CE5CF1">
      <w:pPr>
        <w:pStyle w:val="Default"/>
      </w:pPr>
      <w:r>
        <w:rPr>
          <w:b/>
          <w:bCs/>
        </w:rPr>
        <w:t xml:space="preserve">Государственный статус ОУ: </w:t>
      </w:r>
    </w:p>
    <w:p w:rsidR="00CE5CF1" w:rsidRDefault="00CE5CF1" w:rsidP="00CE5CF1">
      <w:pPr>
        <w:pStyle w:val="Default"/>
      </w:pPr>
      <w:r>
        <w:t xml:space="preserve">Тип   муниципального учреждения -бюджетное  </w:t>
      </w:r>
    </w:p>
    <w:p w:rsidR="00CE5CF1" w:rsidRDefault="00CE5CF1" w:rsidP="00CE5CF1">
      <w:pPr>
        <w:pStyle w:val="Default"/>
      </w:pPr>
      <w:r>
        <w:t>Тип образовательного учреждения- дошкольное</w:t>
      </w:r>
    </w:p>
    <w:p w:rsidR="00CE5CF1" w:rsidRDefault="00CE5CF1" w:rsidP="00CE5CF1">
      <w:pPr>
        <w:pStyle w:val="Default"/>
      </w:pPr>
      <w:r>
        <w:rPr>
          <w:b/>
          <w:bCs/>
        </w:rPr>
        <w:t xml:space="preserve">Имеющаяся лицензия на образовательную деятельность: </w:t>
      </w:r>
    </w:p>
    <w:p w:rsidR="00CE5CF1" w:rsidRDefault="00CE5CF1" w:rsidP="00CE5CF1">
      <w:pPr>
        <w:pStyle w:val="Default"/>
      </w:pPr>
      <w:r>
        <w:t xml:space="preserve">Серия, № </w:t>
      </w:r>
      <w:r w:rsidR="002759AD">
        <w:t>25Л01</w:t>
      </w:r>
      <w:r>
        <w:t>. Регис</w:t>
      </w:r>
      <w:r w:rsidR="002759AD">
        <w:t>трационный № 59. Дата выдачи 22.05.2018</w:t>
      </w:r>
      <w:r>
        <w:t xml:space="preserve">. Срок окончания действия – бессрочно. </w:t>
      </w:r>
    </w:p>
    <w:p w:rsidR="00CE5CF1" w:rsidRDefault="00CE5CF1" w:rsidP="00CE5CF1">
      <w:pPr>
        <w:pStyle w:val="Default"/>
      </w:pPr>
      <w:r>
        <w:rPr>
          <w:b/>
          <w:bCs/>
        </w:rPr>
        <w:t>Заведующий МБДОУ –</w:t>
      </w:r>
      <w:r>
        <w:rPr>
          <w:bCs/>
        </w:rPr>
        <w:t>Кравченко Е.О.</w:t>
      </w:r>
      <w:r>
        <w:t xml:space="preserve">, высшее </w:t>
      </w:r>
      <w:proofErr w:type="gramStart"/>
      <w:r>
        <w:t xml:space="preserve">образование, </w:t>
      </w:r>
      <w:r w:rsidR="00A3399E">
        <w:t xml:space="preserve"> </w:t>
      </w:r>
      <w:r w:rsidR="002759AD">
        <w:t>педагогический</w:t>
      </w:r>
      <w:proofErr w:type="gramEnd"/>
      <w:r w:rsidR="002759AD">
        <w:t xml:space="preserve"> стаж -9</w:t>
      </w:r>
      <w:r>
        <w:t xml:space="preserve"> лет </w:t>
      </w:r>
      <w:r w:rsidR="00A3399E">
        <w:t xml:space="preserve"> в должности руководителя-</w:t>
      </w:r>
      <w:r w:rsidR="0095031D">
        <w:t>5 лет</w:t>
      </w:r>
    </w:p>
    <w:p w:rsidR="00CE5CF1" w:rsidRDefault="00CE5CF1" w:rsidP="00CE5CF1">
      <w:pPr>
        <w:pStyle w:val="Default"/>
      </w:pPr>
      <w:r>
        <w:rPr>
          <w:b/>
          <w:bCs/>
        </w:rPr>
        <w:t xml:space="preserve">Часы приема: </w:t>
      </w:r>
      <w:r>
        <w:t xml:space="preserve">понедельник, с 14.00 до 17.00 </w:t>
      </w:r>
    </w:p>
    <w:p w:rsidR="00CE5CF1" w:rsidRDefault="00CE5CF1" w:rsidP="00CE5CF1">
      <w:pPr>
        <w:pStyle w:val="Default"/>
      </w:pPr>
      <w:r>
        <w:rPr>
          <w:b/>
          <w:bCs/>
        </w:rPr>
        <w:t xml:space="preserve"> Режим работы: </w:t>
      </w:r>
      <w:r>
        <w:t xml:space="preserve">пятидневная рабочая неделя с двумя выходными днями (суббота, воскресенье). Режим работы- 10,5 часов в день (с 7.30.до 18.00 часов), дежурная группа с 7.30 до 19.30.. </w:t>
      </w:r>
    </w:p>
    <w:p w:rsidR="00CE5CF1" w:rsidRDefault="00CE5CF1" w:rsidP="00CE5CF1">
      <w:pPr>
        <w:pStyle w:val="Default"/>
      </w:pPr>
      <w:r>
        <w:rPr>
          <w:b/>
          <w:bCs/>
        </w:rPr>
        <w:t>Основание для приема в Учреждение</w:t>
      </w:r>
      <w:r>
        <w:t>: Список детей на зачисление, утвержденный в установленном порядке.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 В учреждение принимаются дети в возрасте от 2 до 7 лет</w:t>
      </w:r>
      <w:r>
        <w:rPr>
          <w:i/>
          <w:iCs/>
        </w:rPr>
        <w:t xml:space="preserve">. </w:t>
      </w:r>
    </w:p>
    <w:p w:rsidR="00CE5CF1" w:rsidRDefault="00CE5CF1" w:rsidP="00CE5CF1">
      <w:pPr>
        <w:pStyle w:val="Default"/>
      </w:pPr>
      <w:r>
        <w:t>Муниципальное бюджетное дошкольное образовательное учреждение   введено в эксплуатацию в 1977 году. Техническое состояние здания соответствует санитарным нормам. На территории учреждения имеются   прогулочные участки с игровым оборудованием, физкультурный участок, огородные грядки, цветники, различные виды деревьев и кустарников, газоны, клумбы. Общая площадь территории детского сада – 9641 м2, двухэтажного здания -1244,6 м</w:t>
      </w:r>
      <w:r>
        <w:rPr>
          <w:sz w:val="16"/>
          <w:szCs w:val="16"/>
        </w:rPr>
        <w:t>2</w:t>
      </w:r>
      <w:r>
        <w:t xml:space="preserve">. </w:t>
      </w:r>
    </w:p>
    <w:p w:rsidR="00CE5CF1" w:rsidRDefault="00CE5CF1" w:rsidP="00CE5CF1">
      <w:pPr>
        <w:pStyle w:val="Default"/>
      </w:pPr>
      <w:r>
        <w:rPr>
          <w:b/>
          <w:bCs/>
        </w:rPr>
        <w:t xml:space="preserve">Главная цель </w:t>
      </w:r>
      <w:r>
        <w:t xml:space="preserve">деятельности МБДОУ   - обеспечение полноценного проживания периода дошкольного детства посредством всестороннего развития личности ребенка с учетом особенностей физического, психического развития, индивидуальных возможностей и способностей, подготовки к обучению в школе, совершенствования образовательной деятельности педагогов. </w:t>
      </w:r>
    </w:p>
    <w:p w:rsidR="00CE5CF1" w:rsidRDefault="00CE5CF1" w:rsidP="00CE5CF1">
      <w:pPr>
        <w:pStyle w:val="Default"/>
      </w:pPr>
      <w:r>
        <w:rPr>
          <w:b/>
          <w:bCs/>
        </w:rPr>
        <w:t xml:space="preserve">Приоритетное направление - </w:t>
      </w:r>
      <w:r>
        <w:t xml:space="preserve">речевое развитие. </w:t>
      </w:r>
    </w:p>
    <w:p w:rsidR="00CE5CF1" w:rsidRDefault="00CE5CF1" w:rsidP="00CE5CF1">
      <w:pPr>
        <w:pStyle w:val="Default"/>
      </w:pPr>
      <w:r>
        <w:rPr>
          <w:b/>
          <w:bCs/>
        </w:rPr>
        <w:t xml:space="preserve">Плановый контингент воспитанников </w:t>
      </w:r>
      <w:r>
        <w:t xml:space="preserve">ОУ – </w:t>
      </w:r>
      <w:r>
        <w:rPr>
          <w:b/>
          <w:bCs/>
        </w:rPr>
        <w:t>138 человек</w:t>
      </w:r>
      <w:r>
        <w:t xml:space="preserve">. В учреждении функционирует 4 разновозрастные группы, укомплектованных по возрастному принципу: </w:t>
      </w:r>
    </w:p>
    <w:p w:rsidR="00CE5CF1" w:rsidRDefault="00CE5CF1" w:rsidP="00CE5CF1">
      <w:pPr>
        <w:pStyle w:val="Default"/>
      </w:pPr>
      <w:r>
        <w:t xml:space="preserve"> - 1группа  раннего возраста от 2 до 3 лет; </w:t>
      </w:r>
    </w:p>
    <w:p w:rsidR="00CE5CF1" w:rsidRDefault="00CE5CF1" w:rsidP="00CE5CF1">
      <w:pPr>
        <w:pStyle w:val="Default"/>
      </w:pPr>
      <w:r>
        <w:t xml:space="preserve">-  3 группы дошкольного возраста от 3 до 7 лет; </w:t>
      </w:r>
    </w:p>
    <w:p w:rsidR="00CE5CF1" w:rsidRDefault="00CE5CF1" w:rsidP="00CE5CF1">
      <w:pPr>
        <w:pStyle w:val="Default"/>
      </w:pPr>
      <w:r>
        <w:t xml:space="preserve"> </w:t>
      </w:r>
    </w:p>
    <w:p w:rsidR="00CE5CF1" w:rsidRDefault="00CE5CF1" w:rsidP="00CE5CF1">
      <w:pPr>
        <w:pStyle w:val="Default"/>
      </w:pPr>
      <w:r>
        <w:rPr>
          <w:b/>
          <w:bCs/>
        </w:rPr>
        <w:lastRenderedPageBreak/>
        <w:t xml:space="preserve">Наполняемость групп </w:t>
      </w:r>
      <w:r>
        <w:t xml:space="preserve">  в соответствии с санитарно-эпидемиологическими правилами и нормами составила: </w:t>
      </w:r>
    </w:p>
    <w:tbl>
      <w:tblPr>
        <w:tblW w:w="0" w:type="auto"/>
        <w:tblBorders>
          <w:top w:val="nil"/>
          <w:left w:val="nil"/>
          <w:bottom w:val="nil"/>
          <w:right w:val="nil"/>
        </w:tblBorders>
        <w:tblLook w:val="0000" w:firstRow="0" w:lastRow="0" w:firstColumn="0" w:lastColumn="0" w:noHBand="0" w:noVBand="0"/>
      </w:tblPr>
      <w:tblGrid>
        <w:gridCol w:w="3029"/>
        <w:gridCol w:w="1503"/>
        <w:gridCol w:w="1377"/>
        <w:gridCol w:w="3135"/>
      </w:tblGrid>
      <w:tr w:rsidR="00CE5CF1" w:rsidTr="002F097D">
        <w:trPr>
          <w:trHeight w:val="218"/>
        </w:trPr>
        <w:tc>
          <w:tcPr>
            <w:tcW w:w="0" w:type="auto"/>
          </w:tcPr>
          <w:p w:rsidR="00CE5CF1" w:rsidRDefault="00CE5CF1" w:rsidP="002F097D">
            <w:pPr>
              <w:pStyle w:val="Default"/>
            </w:pPr>
            <w:r>
              <w:t xml:space="preserve">Группы для воспитанников </w:t>
            </w:r>
          </w:p>
        </w:tc>
        <w:tc>
          <w:tcPr>
            <w:tcW w:w="0" w:type="auto"/>
          </w:tcPr>
          <w:p w:rsidR="00CE5CF1" w:rsidRDefault="00CE5CF1" w:rsidP="002F097D">
            <w:pPr>
              <w:pStyle w:val="Default"/>
            </w:pPr>
            <w:r>
              <w:t xml:space="preserve">Число групп </w:t>
            </w:r>
          </w:p>
        </w:tc>
        <w:tc>
          <w:tcPr>
            <w:tcW w:w="0" w:type="auto"/>
          </w:tcPr>
          <w:p w:rsidR="00CE5CF1" w:rsidRDefault="00CE5CF1" w:rsidP="002F097D">
            <w:pPr>
              <w:pStyle w:val="Default"/>
            </w:pPr>
            <w:r>
              <w:t xml:space="preserve">Число мест </w:t>
            </w:r>
          </w:p>
        </w:tc>
        <w:tc>
          <w:tcPr>
            <w:tcW w:w="0" w:type="auto"/>
          </w:tcPr>
          <w:p w:rsidR="00CE5CF1" w:rsidRDefault="00CE5CF1" w:rsidP="002F097D">
            <w:pPr>
              <w:pStyle w:val="Default"/>
            </w:pPr>
            <w:r>
              <w:t xml:space="preserve">Численность воспитанников </w:t>
            </w:r>
          </w:p>
        </w:tc>
      </w:tr>
      <w:tr w:rsidR="00CE5CF1" w:rsidTr="002F097D">
        <w:trPr>
          <w:trHeight w:val="218"/>
        </w:trPr>
        <w:tc>
          <w:tcPr>
            <w:tcW w:w="0" w:type="auto"/>
          </w:tcPr>
          <w:p w:rsidR="00CE5CF1" w:rsidRDefault="00CE5CF1" w:rsidP="002F097D">
            <w:pPr>
              <w:pStyle w:val="Default"/>
            </w:pPr>
            <w:r>
              <w:t xml:space="preserve">от 2   до 3 лет </w:t>
            </w:r>
          </w:p>
        </w:tc>
        <w:tc>
          <w:tcPr>
            <w:tcW w:w="0" w:type="auto"/>
          </w:tcPr>
          <w:p w:rsidR="00CE5CF1" w:rsidRDefault="00CE5CF1" w:rsidP="002F097D">
            <w:pPr>
              <w:pStyle w:val="Default"/>
            </w:pPr>
            <w:r>
              <w:t>1</w:t>
            </w:r>
          </w:p>
        </w:tc>
        <w:tc>
          <w:tcPr>
            <w:tcW w:w="0" w:type="auto"/>
          </w:tcPr>
          <w:p w:rsidR="00CE5CF1" w:rsidRDefault="00CE5CF1" w:rsidP="002F097D">
            <w:pPr>
              <w:pStyle w:val="Default"/>
            </w:pPr>
            <w:r>
              <w:t>20+2</w:t>
            </w:r>
          </w:p>
        </w:tc>
        <w:tc>
          <w:tcPr>
            <w:tcW w:w="0" w:type="auto"/>
          </w:tcPr>
          <w:p w:rsidR="00CE5CF1" w:rsidRDefault="00CE5CF1" w:rsidP="002F097D">
            <w:pPr>
              <w:pStyle w:val="Default"/>
            </w:pPr>
            <w:r>
              <w:t>22</w:t>
            </w:r>
          </w:p>
        </w:tc>
      </w:tr>
      <w:tr w:rsidR="00CE5CF1" w:rsidTr="002F097D">
        <w:trPr>
          <w:trHeight w:val="218"/>
        </w:trPr>
        <w:tc>
          <w:tcPr>
            <w:tcW w:w="0" w:type="auto"/>
          </w:tcPr>
          <w:p w:rsidR="00CE5CF1" w:rsidRDefault="00CE5CF1" w:rsidP="002F097D">
            <w:pPr>
              <w:pStyle w:val="Default"/>
            </w:pPr>
            <w:r>
              <w:t xml:space="preserve">от 3 лет и старше </w:t>
            </w:r>
          </w:p>
        </w:tc>
        <w:tc>
          <w:tcPr>
            <w:tcW w:w="0" w:type="auto"/>
          </w:tcPr>
          <w:p w:rsidR="00CE5CF1" w:rsidRDefault="00CE5CF1" w:rsidP="002F097D">
            <w:pPr>
              <w:pStyle w:val="Default"/>
            </w:pPr>
            <w:r>
              <w:t>3</w:t>
            </w:r>
          </w:p>
        </w:tc>
        <w:tc>
          <w:tcPr>
            <w:tcW w:w="0" w:type="auto"/>
          </w:tcPr>
          <w:p w:rsidR="00CE5CF1" w:rsidRDefault="00CE5CF1" w:rsidP="002F097D">
            <w:pPr>
              <w:pStyle w:val="Default"/>
            </w:pPr>
            <w:r>
              <w:t xml:space="preserve">26+1 </w:t>
            </w:r>
          </w:p>
        </w:tc>
        <w:tc>
          <w:tcPr>
            <w:tcW w:w="0" w:type="auto"/>
          </w:tcPr>
          <w:p w:rsidR="00CE5CF1" w:rsidRDefault="00CE5CF1" w:rsidP="002F097D">
            <w:pPr>
              <w:pStyle w:val="Default"/>
            </w:pPr>
            <w:r>
              <w:t>78</w:t>
            </w:r>
          </w:p>
        </w:tc>
      </w:tr>
    </w:tbl>
    <w:p w:rsidR="00CE5CF1" w:rsidRDefault="00CE5CF1" w:rsidP="00CE5CF1">
      <w:pPr>
        <w:pStyle w:val="Default"/>
        <w:rPr>
          <w:color w:val="auto"/>
        </w:rPr>
        <w:sectPr w:rsidR="00CE5CF1">
          <w:pgSz w:w="12240" w:h="15840"/>
          <w:pgMar w:top="1134" w:right="850" w:bottom="1134" w:left="1701" w:header="720" w:footer="720" w:gutter="0"/>
          <w:cols w:space="720"/>
          <w:noEndnote/>
        </w:sectPr>
      </w:pPr>
    </w:p>
    <w:p w:rsidR="00CE5CF1" w:rsidRDefault="00CE5CF1" w:rsidP="00CE5CF1">
      <w:pPr>
        <w:pStyle w:val="Default"/>
        <w:rPr>
          <w:color w:val="auto"/>
        </w:rPr>
      </w:pPr>
    </w:p>
    <w:p w:rsidR="00CE5CF1" w:rsidRDefault="00CE5CF1" w:rsidP="00CE5CF1">
      <w:pPr>
        <w:pStyle w:val="Default"/>
        <w:rPr>
          <w:color w:val="auto"/>
        </w:rPr>
      </w:pPr>
      <w:r>
        <w:rPr>
          <w:b/>
          <w:bCs/>
          <w:color w:val="auto"/>
        </w:rPr>
        <w:t xml:space="preserve">Условия осуществления образовательной деятельности. </w:t>
      </w:r>
    </w:p>
    <w:p w:rsidR="00CE5CF1" w:rsidRDefault="00CE5CF1" w:rsidP="00CE5CF1">
      <w:pPr>
        <w:pStyle w:val="Default"/>
        <w:rPr>
          <w:color w:val="auto"/>
        </w:rPr>
      </w:pPr>
      <w:r>
        <w:rPr>
          <w:b/>
          <w:bCs/>
          <w:color w:val="auto"/>
        </w:rPr>
        <w:t>Нормативные документы</w:t>
      </w:r>
      <w:r>
        <w:rPr>
          <w:color w:val="auto"/>
        </w:rPr>
        <w:t xml:space="preserve">, в соответствии с которыми осуществляется образовательная деятельность в детском саду, это: </w:t>
      </w:r>
    </w:p>
    <w:p w:rsidR="00CE5CF1" w:rsidRDefault="00CE5CF1" w:rsidP="00CE5CF1">
      <w:pPr>
        <w:pStyle w:val="Default"/>
        <w:numPr>
          <w:ilvl w:val="0"/>
          <w:numId w:val="1"/>
        </w:numPr>
        <w:rPr>
          <w:color w:val="auto"/>
        </w:rPr>
      </w:pPr>
      <w:r>
        <w:rPr>
          <w:rFonts w:ascii="Wingdings" w:hAnsi="Wingdings" w:cs="Wingdings"/>
          <w:color w:val="auto"/>
        </w:rPr>
        <w:t></w:t>
      </w:r>
      <w:r>
        <w:rPr>
          <w:rFonts w:ascii="Wingdings" w:hAnsi="Wingdings" w:cs="Wingdings"/>
          <w:color w:val="auto"/>
        </w:rPr>
        <w:t></w:t>
      </w:r>
      <w:r>
        <w:rPr>
          <w:color w:val="auto"/>
        </w:rPr>
        <w:t xml:space="preserve">Конвенция о правах ребенка; </w:t>
      </w:r>
    </w:p>
    <w:p w:rsidR="00CE5CF1" w:rsidRDefault="00CE5CF1" w:rsidP="00CE5CF1">
      <w:pPr>
        <w:pStyle w:val="Default"/>
        <w:numPr>
          <w:ilvl w:val="0"/>
          <w:numId w:val="1"/>
        </w:numPr>
        <w:rPr>
          <w:color w:val="auto"/>
        </w:rPr>
      </w:pPr>
      <w:r>
        <w:rPr>
          <w:rFonts w:ascii="Wingdings" w:hAnsi="Wingdings" w:cs="Wingdings"/>
          <w:color w:val="auto"/>
        </w:rPr>
        <w:t></w:t>
      </w:r>
      <w:r>
        <w:rPr>
          <w:rFonts w:ascii="Wingdings" w:hAnsi="Wingdings" w:cs="Wingdings"/>
          <w:color w:val="auto"/>
        </w:rPr>
        <w:t></w:t>
      </w:r>
      <w:r>
        <w:rPr>
          <w:color w:val="auto"/>
        </w:rPr>
        <w:t xml:space="preserve">Конституция Российской Федерации; </w:t>
      </w:r>
    </w:p>
    <w:p w:rsidR="00CE5CF1" w:rsidRDefault="00CE5CF1" w:rsidP="00CE5CF1">
      <w:pPr>
        <w:pStyle w:val="Default"/>
        <w:numPr>
          <w:ilvl w:val="0"/>
          <w:numId w:val="1"/>
        </w:numPr>
        <w:rPr>
          <w:color w:val="auto"/>
        </w:rPr>
      </w:pPr>
      <w:r>
        <w:rPr>
          <w:rFonts w:ascii="Wingdings" w:hAnsi="Wingdings" w:cs="Wingdings"/>
          <w:color w:val="auto"/>
        </w:rPr>
        <w:t></w:t>
      </w:r>
      <w:r>
        <w:rPr>
          <w:rFonts w:ascii="Wingdings" w:hAnsi="Wingdings" w:cs="Wingdings"/>
          <w:color w:val="auto"/>
        </w:rPr>
        <w:t></w:t>
      </w:r>
      <w:r>
        <w:rPr>
          <w:color w:val="auto"/>
        </w:rPr>
        <w:t xml:space="preserve">Закон Российской Федерации «Об Образовании в Российской Федерации» от 29.12.2012 г. №273-ФЗ; </w:t>
      </w:r>
    </w:p>
    <w:p w:rsidR="00CE5CF1" w:rsidRDefault="00CE5CF1" w:rsidP="00CE5CF1">
      <w:pPr>
        <w:pStyle w:val="Default"/>
        <w:numPr>
          <w:ilvl w:val="0"/>
          <w:numId w:val="1"/>
        </w:numPr>
        <w:rPr>
          <w:color w:val="auto"/>
        </w:rPr>
      </w:pPr>
      <w:r>
        <w:rPr>
          <w:rFonts w:ascii="Wingdings" w:hAnsi="Wingdings" w:cs="Wingdings"/>
          <w:color w:val="auto"/>
        </w:rPr>
        <w:t></w:t>
      </w:r>
      <w:r>
        <w:rPr>
          <w:rFonts w:ascii="Wingdings" w:hAnsi="Wingdings" w:cs="Wingdings"/>
          <w:color w:val="auto"/>
        </w:rPr>
        <w:t></w:t>
      </w:r>
      <w:r>
        <w:rPr>
          <w:color w:val="auto"/>
        </w:rPr>
        <w:t xml:space="preserve">Устав МБДОУ детского сада № 8 с. </w:t>
      </w:r>
      <w:proofErr w:type="spellStart"/>
      <w:r>
        <w:rPr>
          <w:color w:val="auto"/>
        </w:rPr>
        <w:t>Корсаковка</w:t>
      </w:r>
      <w:proofErr w:type="spellEnd"/>
      <w:r>
        <w:rPr>
          <w:color w:val="auto"/>
        </w:rPr>
        <w:t xml:space="preserve"> </w:t>
      </w:r>
    </w:p>
    <w:p w:rsidR="00CE5CF1" w:rsidRDefault="00CE5CF1" w:rsidP="00CE5CF1">
      <w:pPr>
        <w:pStyle w:val="Default"/>
        <w:numPr>
          <w:ilvl w:val="0"/>
          <w:numId w:val="1"/>
        </w:numPr>
        <w:rPr>
          <w:color w:val="auto"/>
        </w:rPr>
      </w:pPr>
      <w:r>
        <w:rPr>
          <w:rFonts w:ascii="Wingdings" w:hAnsi="Wingdings" w:cs="Wingdings"/>
          <w:color w:val="auto"/>
        </w:rPr>
        <w:t></w:t>
      </w:r>
      <w:r>
        <w:rPr>
          <w:rFonts w:ascii="Wingdings" w:hAnsi="Wingdings" w:cs="Wingdings"/>
          <w:color w:val="auto"/>
        </w:rPr>
        <w:t></w:t>
      </w:r>
      <w:r>
        <w:rPr>
          <w:color w:val="auto"/>
        </w:rPr>
        <w:t>СанПиН 2.4.1 3049-13 с изменениями от 14.04.2014 г.; 2015-2016 года</w:t>
      </w:r>
    </w:p>
    <w:p w:rsidR="00CE5CF1" w:rsidRDefault="00CE5CF1" w:rsidP="00CE5CF1">
      <w:pPr>
        <w:pStyle w:val="Default"/>
        <w:numPr>
          <w:ilvl w:val="0"/>
          <w:numId w:val="1"/>
        </w:numPr>
        <w:rPr>
          <w:color w:val="auto"/>
        </w:rPr>
      </w:pPr>
      <w:r>
        <w:rPr>
          <w:rFonts w:ascii="Wingdings" w:hAnsi="Wingdings" w:cs="Wingdings"/>
          <w:color w:val="auto"/>
        </w:rPr>
        <w:t></w:t>
      </w:r>
      <w:r>
        <w:rPr>
          <w:rFonts w:ascii="Wingdings" w:hAnsi="Wingdings" w:cs="Wingdings"/>
          <w:color w:val="auto"/>
        </w:rPr>
        <w:t></w:t>
      </w:r>
      <w:r>
        <w:rPr>
          <w:color w:val="auto"/>
        </w:rPr>
        <w:t xml:space="preserve">Федеральный государственный образовательный стандартом дошкольного образования; </w:t>
      </w:r>
    </w:p>
    <w:p w:rsidR="00CE5CF1" w:rsidRDefault="00CE5CF1" w:rsidP="00CE5CF1">
      <w:pPr>
        <w:pStyle w:val="Default"/>
        <w:numPr>
          <w:ilvl w:val="0"/>
          <w:numId w:val="1"/>
        </w:numPr>
        <w:rPr>
          <w:color w:val="auto"/>
        </w:rPr>
      </w:pPr>
      <w:r>
        <w:rPr>
          <w:rFonts w:ascii="Wingdings" w:hAnsi="Wingdings" w:cs="Wingdings"/>
          <w:color w:val="auto"/>
        </w:rPr>
        <w:t></w:t>
      </w:r>
      <w:r>
        <w:rPr>
          <w:rFonts w:ascii="Wingdings" w:hAnsi="Wingdings" w:cs="Wingdings"/>
          <w:color w:val="auto"/>
        </w:rPr>
        <w:t></w:t>
      </w:r>
      <w:r>
        <w:rPr>
          <w:color w:val="auto"/>
        </w:rPr>
        <w:t xml:space="preserve">«Комментарии к федеральному государственному образовательному стандарту дошкольного образования» от 28 августа 2014 года №08-249; </w:t>
      </w:r>
    </w:p>
    <w:p w:rsidR="00CE5CF1" w:rsidRDefault="00CE5CF1" w:rsidP="00CE5CF1">
      <w:pPr>
        <w:pStyle w:val="Default"/>
        <w:numPr>
          <w:ilvl w:val="0"/>
          <w:numId w:val="1"/>
        </w:numPr>
        <w:rPr>
          <w:color w:val="auto"/>
        </w:rPr>
      </w:pPr>
      <w:r>
        <w:rPr>
          <w:rFonts w:ascii="Wingdings" w:hAnsi="Wingdings" w:cs="Wingdings"/>
          <w:color w:val="auto"/>
        </w:rPr>
        <w:t></w:t>
      </w:r>
      <w:r>
        <w:rPr>
          <w:rFonts w:ascii="Wingdings" w:hAnsi="Wingdings" w:cs="Wingdings"/>
          <w:color w:val="auto"/>
        </w:rPr>
        <w:t></w:t>
      </w:r>
      <w:r>
        <w:rPr>
          <w:color w:val="auto"/>
        </w:rPr>
        <w:t xml:space="preserve">Основная образовательная программа МБДОУ  детского  сада № 8 с. </w:t>
      </w:r>
      <w:proofErr w:type="spellStart"/>
      <w:r>
        <w:rPr>
          <w:color w:val="auto"/>
        </w:rPr>
        <w:t>Корсаковка</w:t>
      </w:r>
      <w:proofErr w:type="spellEnd"/>
      <w:r>
        <w:rPr>
          <w:color w:val="auto"/>
        </w:rPr>
        <w:t xml:space="preserve"> </w:t>
      </w:r>
    </w:p>
    <w:p w:rsidR="00CE5CF1" w:rsidRDefault="00CE5CF1" w:rsidP="00CE5CF1">
      <w:pPr>
        <w:pStyle w:val="Default"/>
        <w:rPr>
          <w:color w:val="auto"/>
        </w:rPr>
      </w:pPr>
    </w:p>
    <w:p w:rsidR="00CE5CF1" w:rsidRDefault="00CE5CF1" w:rsidP="00CE5CF1">
      <w:pPr>
        <w:pStyle w:val="Default"/>
        <w:rPr>
          <w:color w:val="auto"/>
        </w:rPr>
      </w:pPr>
      <w:r>
        <w:rPr>
          <w:b/>
          <w:bCs/>
          <w:color w:val="auto"/>
        </w:rPr>
        <w:t xml:space="preserve">Материально-техническое обеспечение </w:t>
      </w:r>
      <w:r>
        <w:rPr>
          <w:color w:val="auto"/>
        </w:rPr>
        <w:t xml:space="preserve">детского сада включает 4 групповых комнаты с отдельными спальнями и приемными; физкультурно-музыкальный зал; кабинеты                         </w:t>
      </w:r>
      <w:proofErr w:type="gramStart"/>
      <w:r>
        <w:rPr>
          <w:color w:val="auto"/>
        </w:rPr>
        <w:t xml:space="preserve">   (</w:t>
      </w:r>
      <w:proofErr w:type="gramEnd"/>
      <w:r>
        <w:rPr>
          <w:color w:val="auto"/>
        </w:rPr>
        <w:t xml:space="preserve"> медицинский, процедурный, изолятор), пищеблок со всеми необходимыми цехами, а так же ряд административных и служебных помещений. Имеется одна точка выхода в интернет, электронная почта, сайт учреждения. </w:t>
      </w:r>
    </w:p>
    <w:p w:rsidR="00CE5CF1" w:rsidRDefault="00CE5CF1" w:rsidP="00CE5CF1">
      <w:pPr>
        <w:pStyle w:val="Default"/>
        <w:rPr>
          <w:color w:val="auto"/>
        </w:rPr>
      </w:pPr>
      <w:r>
        <w:rPr>
          <w:b/>
          <w:bCs/>
          <w:color w:val="auto"/>
        </w:rPr>
        <w:t xml:space="preserve">Организация развивающей предметно-пространственной среды. </w:t>
      </w:r>
      <w:r w:rsidR="00C46F0E">
        <w:rPr>
          <w:color w:val="auto"/>
        </w:rPr>
        <w:t xml:space="preserve">В </w:t>
      </w:r>
      <w:r w:rsidR="0095031D">
        <w:rPr>
          <w:color w:val="auto"/>
        </w:rPr>
        <w:t>2021-2022</w:t>
      </w:r>
      <w:r w:rsidR="002759AD">
        <w:rPr>
          <w:color w:val="auto"/>
        </w:rPr>
        <w:t xml:space="preserve"> </w:t>
      </w:r>
      <w:r>
        <w:rPr>
          <w:color w:val="auto"/>
        </w:rPr>
        <w:t xml:space="preserve">учебном году была проведена работа по оснащению образовательного процесса и оформлению групп: </w:t>
      </w:r>
    </w:p>
    <w:p w:rsidR="00CE5CF1" w:rsidRDefault="00CE5CF1" w:rsidP="00CE5CF1">
      <w:pPr>
        <w:pStyle w:val="Default"/>
        <w:numPr>
          <w:ilvl w:val="0"/>
          <w:numId w:val="2"/>
        </w:numPr>
        <w:rPr>
          <w:color w:val="auto"/>
        </w:rPr>
      </w:pPr>
      <w:r>
        <w:rPr>
          <w:rFonts w:ascii="Wingdings" w:hAnsi="Wingdings" w:cs="Wingdings"/>
          <w:color w:val="auto"/>
        </w:rPr>
        <w:t></w:t>
      </w:r>
      <w:r>
        <w:rPr>
          <w:rFonts w:ascii="Wingdings" w:hAnsi="Wingdings" w:cs="Wingdings"/>
          <w:color w:val="auto"/>
        </w:rPr>
        <w:t></w:t>
      </w:r>
      <w:r>
        <w:rPr>
          <w:color w:val="auto"/>
        </w:rPr>
        <w:t xml:space="preserve">методическими и учебно-наглядными пособиями; </w:t>
      </w:r>
    </w:p>
    <w:p w:rsidR="00CE5CF1" w:rsidRDefault="00CE5CF1" w:rsidP="00CE5CF1">
      <w:pPr>
        <w:pStyle w:val="Default"/>
        <w:numPr>
          <w:ilvl w:val="0"/>
          <w:numId w:val="2"/>
        </w:numPr>
        <w:rPr>
          <w:color w:val="auto"/>
        </w:rPr>
      </w:pPr>
      <w:r>
        <w:rPr>
          <w:rFonts w:ascii="Wingdings" w:hAnsi="Wingdings" w:cs="Wingdings"/>
          <w:color w:val="auto"/>
        </w:rPr>
        <w:t></w:t>
      </w:r>
      <w:r>
        <w:rPr>
          <w:rFonts w:ascii="Wingdings" w:hAnsi="Wingdings" w:cs="Wingdings"/>
          <w:color w:val="auto"/>
        </w:rPr>
        <w:t></w:t>
      </w:r>
      <w:r>
        <w:rPr>
          <w:color w:val="auto"/>
        </w:rPr>
        <w:t xml:space="preserve">пособиями для работы с детьми (дидактические игры, куклы, конструкторы, музыкальные инструменты и пр.; </w:t>
      </w:r>
    </w:p>
    <w:p w:rsidR="00CE5CF1" w:rsidRDefault="00CE5CF1" w:rsidP="00CE5CF1">
      <w:pPr>
        <w:pStyle w:val="Default"/>
        <w:numPr>
          <w:ilvl w:val="0"/>
          <w:numId w:val="2"/>
        </w:numPr>
        <w:rPr>
          <w:color w:val="auto"/>
        </w:rPr>
      </w:pPr>
      <w:r>
        <w:rPr>
          <w:rFonts w:ascii="Wingdings" w:hAnsi="Wingdings" w:cs="Wingdings"/>
          <w:color w:val="auto"/>
        </w:rPr>
        <w:t></w:t>
      </w:r>
      <w:r>
        <w:rPr>
          <w:rFonts w:ascii="Wingdings" w:hAnsi="Wingdings" w:cs="Wingdings"/>
          <w:color w:val="auto"/>
        </w:rPr>
        <w:t></w:t>
      </w:r>
      <w:r>
        <w:rPr>
          <w:color w:val="auto"/>
        </w:rPr>
        <w:t xml:space="preserve">оформлены театральные уголки в группах; </w:t>
      </w:r>
    </w:p>
    <w:p w:rsidR="00CE5CF1" w:rsidRDefault="00CE5CF1" w:rsidP="00CE5CF1">
      <w:pPr>
        <w:pStyle w:val="Default"/>
        <w:numPr>
          <w:ilvl w:val="0"/>
          <w:numId w:val="2"/>
        </w:numPr>
        <w:rPr>
          <w:color w:val="auto"/>
        </w:rPr>
      </w:pPr>
      <w:r>
        <w:rPr>
          <w:rFonts w:ascii="Wingdings" w:hAnsi="Wingdings" w:cs="Wingdings"/>
          <w:color w:val="auto"/>
        </w:rPr>
        <w:t></w:t>
      </w:r>
      <w:r>
        <w:rPr>
          <w:rFonts w:ascii="Wingdings" w:hAnsi="Wingdings" w:cs="Wingdings"/>
          <w:color w:val="auto"/>
        </w:rPr>
        <w:t></w:t>
      </w:r>
      <w:r>
        <w:rPr>
          <w:color w:val="auto"/>
        </w:rPr>
        <w:t xml:space="preserve">Расширено оформление изостудии (мебель,   репродукции картин, картотеки по видам творческой деятельности); </w:t>
      </w:r>
    </w:p>
    <w:p w:rsidR="00CE5CF1" w:rsidRDefault="00CE5CF1" w:rsidP="00CE5CF1">
      <w:pPr>
        <w:pStyle w:val="Default"/>
        <w:numPr>
          <w:ilvl w:val="0"/>
          <w:numId w:val="2"/>
        </w:numPr>
        <w:rPr>
          <w:color w:val="auto"/>
        </w:rPr>
      </w:pPr>
      <w:r>
        <w:rPr>
          <w:rFonts w:ascii="Wingdings" w:hAnsi="Wingdings" w:cs="Wingdings"/>
          <w:color w:val="auto"/>
        </w:rPr>
        <w:t></w:t>
      </w:r>
      <w:r>
        <w:rPr>
          <w:rFonts w:ascii="Wingdings" w:hAnsi="Wingdings" w:cs="Wingdings"/>
          <w:color w:val="auto"/>
        </w:rPr>
        <w:t></w:t>
      </w:r>
      <w:r>
        <w:rPr>
          <w:color w:val="auto"/>
        </w:rPr>
        <w:t xml:space="preserve">дополнены мини-музеи   «Русская изба», уголки природы (гр. №3,4) и сюжетно-ролевых игр для детей раннего дошкольного возраста; реконструированы тематические уголки (гр. №2); </w:t>
      </w:r>
    </w:p>
    <w:p w:rsidR="00CE5CF1" w:rsidRDefault="00CE5CF1" w:rsidP="00CE5CF1">
      <w:pPr>
        <w:pStyle w:val="Default"/>
        <w:numPr>
          <w:ilvl w:val="0"/>
          <w:numId w:val="2"/>
        </w:numPr>
        <w:rPr>
          <w:color w:val="auto"/>
        </w:rPr>
      </w:pPr>
      <w:r>
        <w:rPr>
          <w:rFonts w:ascii="Wingdings" w:hAnsi="Wingdings" w:cs="Wingdings"/>
          <w:color w:val="auto"/>
        </w:rPr>
        <w:t></w:t>
      </w:r>
      <w:r>
        <w:rPr>
          <w:rFonts w:ascii="Wingdings" w:hAnsi="Wingdings" w:cs="Wingdings"/>
          <w:color w:val="auto"/>
        </w:rPr>
        <w:t></w:t>
      </w:r>
      <w:r>
        <w:rPr>
          <w:color w:val="auto"/>
        </w:rPr>
        <w:t xml:space="preserve">обновлена мебель во всех группах   </w:t>
      </w:r>
    </w:p>
    <w:p w:rsidR="00CE5CF1" w:rsidRDefault="00CE5CF1" w:rsidP="00CE5CF1">
      <w:pPr>
        <w:pStyle w:val="Default"/>
        <w:rPr>
          <w:color w:val="auto"/>
        </w:rPr>
      </w:pPr>
    </w:p>
    <w:p w:rsidR="00CE5CF1" w:rsidRDefault="00CE5CF1" w:rsidP="00CE5CF1">
      <w:pPr>
        <w:pStyle w:val="Default"/>
        <w:rPr>
          <w:color w:val="auto"/>
        </w:rPr>
      </w:pPr>
      <w:r>
        <w:rPr>
          <w:b/>
          <w:bCs/>
          <w:color w:val="auto"/>
        </w:rPr>
        <w:t xml:space="preserve">Развивающая среда </w:t>
      </w:r>
      <w:r>
        <w:rPr>
          <w:color w:val="auto"/>
        </w:rPr>
        <w:t xml:space="preserve">построена в соответствии с принципами зонирования и личностно-ориентированной моделью взаимодействия между взрослыми и детьми. Группы обеспечены учебными материалами, наглядными пособиями, игрушками, игровыми модулями. Все предлагаемые детям игры педагогически целесообразны и соответствуют возрасту детей. </w:t>
      </w:r>
    </w:p>
    <w:p w:rsidR="00CE5CF1" w:rsidRDefault="00CE5CF1" w:rsidP="00CE5CF1">
      <w:pPr>
        <w:pStyle w:val="Default"/>
        <w:rPr>
          <w:color w:val="auto"/>
        </w:rPr>
      </w:pPr>
      <w:r>
        <w:rPr>
          <w:b/>
          <w:bCs/>
          <w:color w:val="auto"/>
        </w:rPr>
        <w:t>Обеспечение безопасности жизни и деятельности детей и взрослых</w:t>
      </w:r>
      <w:r>
        <w:rPr>
          <w:color w:val="auto"/>
        </w:rPr>
        <w:t xml:space="preserve">. Основными направлениями деятельности администрации детского сада по обеспечению безопасности в детском саду является: </w:t>
      </w:r>
    </w:p>
    <w:p w:rsidR="00CE5CF1" w:rsidRDefault="00CE5CF1" w:rsidP="00CE5CF1">
      <w:pPr>
        <w:pStyle w:val="Default"/>
        <w:numPr>
          <w:ilvl w:val="0"/>
          <w:numId w:val="3"/>
        </w:numPr>
        <w:rPr>
          <w:color w:val="auto"/>
        </w:rPr>
      </w:pPr>
      <w:r>
        <w:rPr>
          <w:color w:val="auto"/>
        </w:rPr>
        <w:t xml:space="preserve"> пожарная безопасность (в соответствии с требованиями); </w:t>
      </w:r>
    </w:p>
    <w:p w:rsidR="00CE5CF1" w:rsidRDefault="00CE5CF1" w:rsidP="00CE5CF1">
      <w:pPr>
        <w:pStyle w:val="Default"/>
        <w:numPr>
          <w:ilvl w:val="0"/>
          <w:numId w:val="3"/>
        </w:numPr>
        <w:rPr>
          <w:color w:val="auto"/>
        </w:rPr>
      </w:pPr>
      <w:r>
        <w:rPr>
          <w:color w:val="auto"/>
        </w:rPr>
        <w:t xml:space="preserve"> антитеррористическая безопасность (по плану </w:t>
      </w:r>
      <w:proofErr w:type="gramStart"/>
      <w:r>
        <w:rPr>
          <w:color w:val="auto"/>
        </w:rPr>
        <w:t>ДОУ )</w:t>
      </w:r>
      <w:proofErr w:type="gramEnd"/>
      <w:r>
        <w:rPr>
          <w:color w:val="auto"/>
        </w:rPr>
        <w:t xml:space="preserve">; </w:t>
      </w:r>
    </w:p>
    <w:p w:rsidR="00CE5CF1" w:rsidRDefault="00CE5CF1" w:rsidP="00CE5CF1">
      <w:pPr>
        <w:pStyle w:val="Default"/>
        <w:numPr>
          <w:ilvl w:val="0"/>
          <w:numId w:val="3"/>
        </w:numPr>
        <w:rPr>
          <w:color w:val="auto"/>
        </w:rPr>
      </w:pPr>
      <w:r>
        <w:rPr>
          <w:color w:val="auto"/>
        </w:rPr>
        <w:t xml:space="preserve"> обеспечение выполнения санитарно-гигиенических </w:t>
      </w:r>
      <w:proofErr w:type="gramStart"/>
      <w:r>
        <w:rPr>
          <w:color w:val="auto"/>
        </w:rPr>
        <w:t>требований(</w:t>
      </w:r>
      <w:proofErr w:type="gramEnd"/>
      <w:r>
        <w:rPr>
          <w:color w:val="auto"/>
        </w:rPr>
        <w:t xml:space="preserve">в соответствии с СанПиН); </w:t>
      </w:r>
    </w:p>
    <w:p w:rsidR="00CE5CF1" w:rsidRDefault="00CE5CF1" w:rsidP="00CE5CF1">
      <w:pPr>
        <w:pStyle w:val="Default"/>
        <w:numPr>
          <w:ilvl w:val="0"/>
          <w:numId w:val="3"/>
        </w:numPr>
        <w:rPr>
          <w:color w:val="auto"/>
        </w:rPr>
      </w:pPr>
    </w:p>
    <w:p w:rsidR="00CE5CF1" w:rsidRDefault="00CE5CF1" w:rsidP="00CE5CF1">
      <w:pPr>
        <w:pStyle w:val="Default"/>
        <w:numPr>
          <w:ilvl w:val="0"/>
          <w:numId w:val="3"/>
        </w:numPr>
        <w:rPr>
          <w:color w:val="auto"/>
        </w:rPr>
      </w:pPr>
      <w:r>
        <w:rPr>
          <w:color w:val="auto"/>
        </w:rPr>
        <w:t xml:space="preserve"> охрана труда (в соответствии с законодательством); </w:t>
      </w:r>
    </w:p>
    <w:p w:rsidR="00CE5CF1" w:rsidRDefault="00CE5CF1" w:rsidP="00CE5CF1">
      <w:pPr>
        <w:pStyle w:val="Default"/>
        <w:numPr>
          <w:ilvl w:val="0"/>
          <w:numId w:val="3"/>
        </w:numPr>
        <w:rPr>
          <w:color w:val="auto"/>
        </w:rPr>
      </w:pPr>
      <w:r>
        <w:rPr>
          <w:color w:val="auto"/>
        </w:rPr>
        <w:t xml:space="preserve"> профилактика жестокого обращения с несовершеннолетними (по плану ДОУ). </w:t>
      </w:r>
    </w:p>
    <w:p w:rsidR="00CE5CF1" w:rsidRDefault="00CE5CF1" w:rsidP="00CE5CF1">
      <w:pPr>
        <w:pStyle w:val="Default"/>
        <w:rPr>
          <w:color w:val="auto"/>
        </w:rPr>
      </w:pPr>
    </w:p>
    <w:p w:rsidR="00CE5CF1" w:rsidRDefault="00CE5CF1" w:rsidP="00CE5CF1">
      <w:pPr>
        <w:pStyle w:val="Default"/>
        <w:rPr>
          <w:color w:val="auto"/>
        </w:rPr>
      </w:pPr>
      <w:r>
        <w:rPr>
          <w:b/>
          <w:bCs/>
          <w:color w:val="auto"/>
        </w:rPr>
        <w:t xml:space="preserve">Образовательная деятельность </w:t>
      </w:r>
      <w:r w:rsidR="00C46F0E">
        <w:rPr>
          <w:color w:val="auto"/>
        </w:rPr>
        <w:t>в 20</w:t>
      </w:r>
      <w:r w:rsidR="0095031D">
        <w:rPr>
          <w:color w:val="auto"/>
        </w:rPr>
        <w:t>21-2022</w:t>
      </w:r>
      <w:r>
        <w:rPr>
          <w:color w:val="auto"/>
        </w:rPr>
        <w:t xml:space="preserve"> учебном </w:t>
      </w:r>
      <w:proofErr w:type="gramStart"/>
      <w:r>
        <w:rPr>
          <w:color w:val="auto"/>
        </w:rPr>
        <w:t>году  направлена</w:t>
      </w:r>
      <w:proofErr w:type="gramEnd"/>
      <w:r>
        <w:rPr>
          <w:color w:val="auto"/>
        </w:rPr>
        <w:t xml:space="preserve"> на совершенствование работы по физическому развитию и укреплению здоровья; обеспечение качественного улучшения системы работы по развитию речи дошкольников; на повышение потенциала физического, эстетического, познавательно-речевого, социально-нравственного развития у дошкольников, а так же на повышение профессиональной компетентности педагогов и специалистов ОУ. </w:t>
      </w:r>
    </w:p>
    <w:p w:rsidR="00CE5CF1" w:rsidRDefault="00CE5CF1" w:rsidP="00CE5CF1">
      <w:pPr>
        <w:pStyle w:val="Default"/>
        <w:rPr>
          <w:color w:val="auto"/>
        </w:rPr>
      </w:pPr>
      <w:r>
        <w:rPr>
          <w:b/>
          <w:bCs/>
          <w:color w:val="auto"/>
        </w:rPr>
        <w:t xml:space="preserve">Содержание образовательной деятельности </w:t>
      </w:r>
      <w:r>
        <w:rPr>
          <w:color w:val="auto"/>
        </w:rPr>
        <w:t xml:space="preserve">было определено: </w:t>
      </w:r>
    </w:p>
    <w:p w:rsidR="00CE5CF1" w:rsidRDefault="00CE5CF1" w:rsidP="00CE5CF1">
      <w:pPr>
        <w:pStyle w:val="Default"/>
        <w:numPr>
          <w:ilvl w:val="0"/>
          <w:numId w:val="4"/>
        </w:numPr>
        <w:rPr>
          <w:color w:val="auto"/>
        </w:rPr>
      </w:pPr>
      <w:r>
        <w:rPr>
          <w:color w:val="auto"/>
        </w:rPr>
        <w:t xml:space="preserve">1. Основной образовательной программой МБДОУ, составленной в соответствии основной общеобразовательной программой дошкольного образования  «От рождения до школы» под редакцией Н.Е. </w:t>
      </w:r>
      <w:proofErr w:type="spellStart"/>
      <w:r>
        <w:rPr>
          <w:color w:val="auto"/>
        </w:rPr>
        <w:t>Вераксы</w:t>
      </w:r>
      <w:proofErr w:type="spellEnd"/>
      <w:r>
        <w:rPr>
          <w:color w:val="auto"/>
        </w:rPr>
        <w:t xml:space="preserve"> и др.</w:t>
      </w:r>
    </w:p>
    <w:p w:rsidR="00CE5CF1" w:rsidRPr="00CF2849" w:rsidRDefault="00CE5CF1" w:rsidP="00CE5CF1">
      <w:pPr>
        <w:pStyle w:val="Default"/>
        <w:numPr>
          <w:ilvl w:val="0"/>
          <w:numId w:val="4"/>
        </w:numPr>
        <w:rPr>
          <w:color w:val="auto"/>
        </w:rPr>
        <w:sectPr w:rsidR="00CE5CF1" w:rsidRPr="00CF2849" w:rsidSect="00CF2849">
          <w:type w:val="continuous"/>
          <w:pgSz w:w="12240" w:h="15840"/>
          <w:pgMar w:top="1134" w:right="850" w:bottom="851" w:left="1701" w:header="720" w:footer="720" w:gutter="0"/>
          <w:cols w:space="720"/>
          <w:noEndnote/>
        </w:sectPr>
      </w:pPr>
    </w:p>
    <w:p w:rsidR="00CE5CF1" w:rsidRDefault="00CE5CF1" w:rsidP="00CE5CF1">
      <w:pPr>
        <w:pStyle w:val="Default"/>
        <w:rPr>
          <w:color w:val="auto"/>
        </w:rPr>
      </w:pPr>
      <w:r>
        <w:rPr>
          <w:color w:val="auto"/>
        </w:rPr>
        <w:lastRenderedPageBreak/>
        <w:t>2. Вариативная часть образовательной прог</w:t>
      </w:r>
      <w:r w:rsidR="0095031D">
        <w:rPr>
          <w:color w:val="auto"/>
        </w:rPr>
        <w:t>раммы была представленная в 2021-2022</w:t>
      </w:r>
      <w:r>
        <w:rPr>
          <w:color w:val="auto"/>
        </w:rPr>
        <w:t xml:space="preserve"> учебном году работой кружков «От А до Я» в средней группе и «Художественное чтение»- старшая группа</w:t>
      </w:r>
    </w:p>
    <w:p w:rsidR="00CE5CF1" w:rsidRDefault="00CE5CF1" w:rsidP="00CE5CF1">
      <w:pPr>
        <w:pStyle w:val="Default"/>
        <w:rPr>
          <w:color w:val="auto"/>
        </w:rPr>
      </w:pPr>
      <w:r>
        <w:rPr>
          <w:color w:val="auto"/>
        </w:rPr>
        <w:t xml:space="preserve">  В </w:t>
      </w:r>
      <w:r w:rsidR="002759AD">
        <w:rPr>
          <w:color w:val="auto"/>
        </w:rPr>
        <w:t>МБДОУ проведены</w:t>
      </w:r>
      <w:r>
        <w:rPr>
          <w:color w:val="auto"/>
        </w:rPr>
        <w:t xml:space="preserve"> следующие образовательно-развлекательные мероприятия: «День знаний» (сентябрь), «Осенние фантазии» (октябрь), «День матери» (ноябрь), «Новогодние утренники» (декабрь), «День Защитника Отечества» (февраль), фольклорный праздник «Масленица» (февраль), «8 Марта» (март), намечены «День птиц» (апрель), «День победы» (май), «Выпускной бал» (май), «День защиты детей» и «День России» (июнь). </w:t>
      </w:r>
    </w:p>
    <w:p w:rsidR="00CE5CF1" w:rsidRDefault="00CE5CF1" w:rsidP="00CE5CF1">
      <w:pPr>
        <w:pStyle w:val="Default"/>
        <w:rPr>
          <w:color w:val="auto"/>
        </w:rPr>
      </w:pPr>
      <w:r>
        <w:rPr>
          <w:b/>
          <w:bCs/>
          <w:color w:val="auto"/>
        </w:rPr>
        <w:t xml:space="preserve">Кадровый потенциал. </w:t>
      </w:r>
      <w:r>
        <w:rPr>
          <w:color w:val="auto"/>
        </w:rPr>
        <w:t xml:space="preserve"> Педагоги постоянно повышают свою квалификацию на различных курсах, участвуют в семинарах и конкурсах, занимаются самообразованием, делятся опытом в форме открытых занятий, консультаций, тематических праздников и досугов, а так же предоставляют родителям консультации по организации досуга детей во время их пребывания дома. </w:t>
      </w:r>
    </w:p>
    <w:p w:rsidR="00CE5CF1" w:rsidRDefault="00CE5CF1" w:rsidP="00CE5CF1">
      <w:pPr>
        <w:pStyle w:val="Default"/>
        <w:rPr>
          <w:color w:val="auto"/>
        </w:rPr>
      </w:pPr>
    </w:p>
    <w:p w:rsidR="00CE5CF1" w:rsidRDefault="00CE5CF1" w:rsidP="00CE5CF1">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2226"/>
        <w:gridCol w:w="3599"/>
        <w:gridCol w:w="1816"/>
        <w:gridCol w:w="2048"/>
      </w:tblGrid>
      <w:tr w:rsidR="00CE5CF1" w:rsidTr="002F097D">
        <w:trPr>
          <w:trHeight w:val="494"/>
        </w:trPr>
        <w:tc>
          <w:tcPr>
            <w:tcW w:w="2226" w:type="dxa"/>
          </w:tcPr>
          <w:p w:rsidR="00CE5CF1" w:rsidRDefault="00CE5CF1" w:rsidP="002F097D">
            <w:pPr>
              <w:pStyle w:val="Default"/>
            </w:pPr>
            <w:r>
              <w:t xml:space="preserve">Всего педагогов со специалистами </w:t>
            </w:r>
          </w:p>
        </w:tc>
        <w:tc>
          <w:tcPr>
            <w:tcW w:w="3599" w:type="dxa"/>
          </w:tcPr>
          <w:p w:rsidR="00CE5CF1" w:rsidRDefault="00CE5CF1" w:rsidP="002F097D">
            <w:pPr>
              <w:pStyle w:val="Default"/>
            </w:pPr>
            <w:r>
              <w:t xml:space="preserve">Высшее образование </w:t>
            </w:r>
          </w:p>
        </w:tc>
        <w:tc>
          <w:tcPr>
            <w:tcW w:w="0" w:type="auto"/>
          </w:tcPr>
          <w:p w:rsidR="00CE5CF1" w:rsidRDefault="00CE5CF1" w:rsidP="002F097D">
            <w:pPr>
              <w:pStyle w:val="Default"/>
            </w:pPr>
            <w:r>
              <w:t xml:space="preserve">Средне - специальное </w:t>
            </w:r>
          </w:p>
        </w:tc>
        <w:tc>
          <w:tcPr>
            <w:tcW w:w="0" w:type="auto"/>
          </w:tcPr>
          <w:p w:rsidR="00CE5CF1" w:rsidRDefault="00CE5CF1" w:rsidP="002F097D">
            <w:pPr>
              <w:pStyle w:val="Default"/>
            </w:pPr>
            <w:r>
              <w:t xml:space="preserve">Незаконченное высшее </w:t>
            </w:r>
          </w:p>
        </w:tc>
      </w:tr>
      <w:tr w:rsidR="00CE5CF1" w:rsidTr="002F097D">
        <w:trPr>
          <w:trHeight w:val="224"/>
        </w:trPr>
        <w:tc>
          <w:tcPr>
            <w:tcW w:w="2226" w:type="dxa"/>
            <w:tcBorders>
              <w:bottom w:val="single" w:sz="4" w:space="0" w:color="auto"/>
            </w:tcBorders>
          </w:tcPr>
          <w:p w:rsidR="00CE5CF1" w:rsidRDefault="00CE5CF1" w:rsidP="002F097D">
            <w:pPr>
              <w:pStyle w:val="Default"/>
            </w:pPr>
            <w:r>
              <w:t>7</w:t>
            </w:r>
          </w:p>
        </w:tc>
        <w:tc>
          <w:tcPr>
            <w:tcW w:w="3599" w:type="dxa"/>
            <w:tcBorders>
              <w:bottom w:val="single" w:sz="4" w:space="0" w:color="auto"/>
            </w:tcBorders>
          </w:tcPr>
          <w:p w:rsidR="00CE5CF1" w:rsidRDefault="00CE5CF1" w:rsidP="002F097D">
            <w:pPr>
              <w:pStyle w:val="Default"/>
            </w:pPr>
            <w:r>
              <w:t>5 ( 71 %)</w:t>
            </w:r>
          </w:p>
        </w:tc>
        <w:tc>
          <w:tcPr>
            <w:tcW w:w="0" w:type="auto"/>
            <w:tcBorders>
              <w:bottom w:val="single" w:sz="4" w:space="0" w:color="auto"/>
            </w:tcBorders>
          </w:tcPr>
          <w:p w:rsidR="00CE5CF1" w:rsidRDefault="00CE5CF1" w:rsidP="002F097D">
            <w:pPr>
              <w:pStyle w:val="Default"/>
            </w:pPr>
            <w:r>
              <w:t>2 (29%)</w:t>
            </w:r>
          </w:p>
        </w:tc>
        <w:tc>
          <w:tcPr>
            <w:tcW w:w="0" w:type="auto"/>
            <w:tcBorders>
              <w:bottom w:val="single" w:sz="4" w:space="0" w:color="auto"/>
            </w:tcBorders>
          </w:tcPr>
          <w:p w:rsidR="00CE5CF1" w:rsidRDefault="00CE5CF1" w:rsidP="002F097D">
            <w:pPr>
              <w:pStyle w:val="Default"/>
            </w:pPr>
            <w:r>
              <w:t>0</w:t>
            </w:r>
          </w:p>
        </w:tc>
      </w:tr>
      <w:tr w:rsidR="00CE5CF1" w:rsidTr="002F097D">
        <w:trPr>
          <w:trHeight w:val="255"/>
        </w:trPr>
        <w:tc>
          <w:tcPr>
            <w:tcW w:w="2226" w:type="dxa"/>
            <w:tcBorders>
              <w:top w:val="single" w:sz="4" w:space="0" w:color="auto"/>
            </w:tcBorders>
          </w:tcPr>
          <w:p w:rsidR="00CE5CF1" w:rsidRDefault="00CE5CF1" w:rsidP="002F097D">
            <w:pPr>
              <w:pStyle w:val="Default"/>
            </w:pPr>
          </w:p>
        </w:tc>
        <w:tc>
          <w:tcPr>
            <w:tcW w:w="3599" w:type="dxa"/>
            <w:tcBorders>
              <w:top w:val="single" w:sz="4" w:space="0" w:color="auto"/>
            </w:tcBorders>
          </w:tcPr>
          <w:p w:rsidR="00CE5CF1" w:rsidRDefault="00CE5CF1" w:rsidP="002F097D">
            <w:pPr>
              <w:pStyle w:val="Default"/>
            </w:pPr>
          </w:p>
        </w:tc>
        <w:tc>
          <w:tcPr>
            <w:tcW w:w="0" w:type="auto"/>
            <w:tcBorders>
              <w:top w:val="single" w:sz="4" w:space="0" w:color="auto"/>
            </w:tcBorders>
          </w:tcPr>
          <w:p w:rsidR="00CE5CF1" w:rsidRDefault="00CE5CF1" w:rsidP="002F097D">
            <w:pPr>
              <w:pStyle w:val="Default"/>
            </w:pPr>
          </w:p>
        </w:tc>
        <w:tc>
          <w:tcPr>
            <w:tcW w:w="0" w:type="auto"/>
            <w:tcBorders>
              <w:top w:val="single" w:sz="4" w:space="0" w:color="auto"/>
            </w:tcBorders>
          </w:tcPr>
          <w:p w:rsidR="00CE5CF1" w:rsidRDefault="00CE5CF1" w:rsidP="002F097D">
            <w:pPr>
              <w:pStyle w:val="Default"/>
            </w:pPr>
          </w:p>
        </w:tc>
      </w:tr>
    </w:tbl>
    <w:p w:rsidR="00CE5CF1" w:rsidRDefault="00CE5CF1" w:rsidP="00CE5CF1">
      <w:pPr>
        <w:pStyle w:val="Default"/>
        <w:rPr>
          <w:color w:val="auto"/>
        </w:rPr>
      </w:pPr>
    </w:p>
    <w:p w:rsidR="00CE5CF1" w:rsidRDefault="00CE5CF1" w:rsidP="00CE5CF1">
      <w:pPr>
        <w:pStyle w:val="Default"/>
        <w:rPr>
          <w:color w:val="auto"/>
        </w:rPr>
      </w:pPr>
      <w:r>
        <w:rPr>
          <w:b/>
          <w:bCs/>
          <w:color w:val="auto"/>
        </w:rPr>
        <w:t xml:space="preserve">Квалификация педагогических кадров </w:t>
      </w:r>
    </w:p>
    <w:tbl>
      <w:tblPr>
        <w:tblW w:w="0" w:type="auto"/>
        <w:tblBorders>
          <w:top w:val="nil"/>
          <w:left w:val="nil"/>
          <w:bottom w:val="nil"/>
          <w:right w:val="nil"/>
        </w:tblBorders>
        <w:tblLook w:val="0000" w:firstRow="0" w:lastRow="0" w:firstColumn="0" w:lastColumn="0" w:noHBand="0" w:noVBand="0"/>
      </w:tblPr>
      <w:tblGrid>
        <w:gridCol w:w="2626"/>
        <w:gridCol w:w="1803"/>
        <w:gridCol w:w="1191"/>
        <w:gridCol w:w="2101"/>
        <w:gridCol w:w="515"/>
        <w:gridCol w:w="1453"/>
      </w:tblGrid>
      <w:tr w:rsidR="00CE5CF1" w:rsidTr="002F097D">
        <w:trPr>
          <w:trHeight w:val="1051"/>
        </w:trPr>
        <w:tc>
          <w:tcPr>
            <w:tcW w:w="0" w:type="auto"/>
          </w:tcPr>
          <w:p w:rsidR="00CE5CF1" w:rsidRDefault="00CE5CF1" w:rsidP="002F097D">
            <w:pPr>
              <w:pStyle w:val="Default"/>
            </w:pPr>
            <w:r>
              <w:t xml:space="preserve">Всего педагогов со специалистами </w:t>
            </w:r>
          </w:p>
        </w:tc>
        <w:tc>
          <w:tcPr>
            <w:tcW w:w="0" w:type="auto"/>
            <w:gridSpan w:val="2"/>
          </w:tcPr>
          <w:p w:rsidR="00CE5CF1" w:rsidRDefault="00CE5CF1" w:rsidP="002F097D">
            <w:pPr>
              <w:pStyle w:val="Default"/>
            </w:pPr>
            <w:r>
              <w:t xml:space="preserve">Высшая квалификационная категория </w:t>
            </w:r>
          </w:p>
        </w:tc>
        <w:tc>
          <w:tcPr>
            <w:tcW w:w="0" w:type="auto"/>
            <w:gridSpan w:val="2"/>
          </w:tcPr>
          <w:p w:rsidR="00CE5CF1" w:rsidRDefault="00CE5CF1" w:rsidP="002F097D">
            <w:pPr>
              <w:pStyle w:val="Default"/>
            </w:pPr>
            <w:r>
              <w:t xml:space="preserve">Первая </w:t>
            </w:r>
          </w:p>
          <w:p w:rsidR="00CE5CF1" w:rsidRDefault="00CE5CF1" w:rsidP="002F097D">
            <w:pPr>
              <w:pStyle w:val="Default"/>
            </w:pPr>
            <w:r>
              <w:t xml:space="preserve">квалификационная категория </w:t>
            </w:r>
          </w:p>
        </w:tc>
        <w:tc>
          <w:tcPr>
            <w:tcW w:w="0" w:type="auto"/>
          </w:tcPr>
          <w:p w:rsidR="00CE5CF1" w:rsidRDefault="00CE5CF1" w:rsidP="002F097D">
            <w:pPr>
              <w:pStyle w:val="Default"/>
            </w:pPr>
            <w:r>
              <w:t xml:space="preserve">Базовый уровень </w:t>
            </w:r>
          </w:p>
        </w:tc>
      </w:tr>
      <w:tr w:rsidR="00CE5CF1" w:rsidTr="002F097D">
        <w:trPr>
          <w:trHeight w:val="218"/>
        </w:trPr>
        <w:tc>
          <w:tcPr>
            <w:tcW w:w="0" w:type="auto"/>
          </w:tcPr>
          <w:p w:rsidR="00CE5CF1" w:rsidRDefault="00CE5CF1" w:rsidP="002F097D">
            <w:pPr>
              <w:pStyle w:val="Default"/>
            </w:pPr>
            <w:r>
              <w:t>7</w:t>
            </w:r>
          </w:p>
        </w:tc>
        <w:tc>
          <w:tcPr>
            <w:tcW w:w="0" w:type="auto"/>
          </w:tcPr>
          <w:p w:rsidR="00CE5CF1" w:rsidRDefault="00CE5CF1" w:rsidP="002F097D">
            <w:pPr>
              <w:pStyle w:val="Default"/>
            </w:pPr>
            <w:r>
              <w:t xml:space="preserve">0 </w:t>
            </w:r>
          </w:p>
        </w:tc>
        <w:tc>
          <w:tcPr>
            <w:tcW w:w="0" w:type="auto"/>
          </w:tcPr>
          <w:p w:rsidR="00CE5CF1" w:rsidRDefault="00CE5CF1" w:rsidP="002F097D">
            <w:pPr>
              <w:pStyle w:val="Default"/>
            </w:pPr>
            <w:r>
              <w:t xml:space="preserve">  </w:t>
            </w:r>
          </w:p>
        </w:tc>
        <w:tc>
          <w:tcPr>
            <w:tcW w:w="0" w:type="auto"/>
          </w:tcPr>
          <w:p w:rsidR="00CE5CF1" w:rsidRDefault="00CE5CF1" w:rsidP="002F097D">
            <w:pPr>
              <w:pStyle w:val="Default"/>
            </w:pPr>
            <w:r>
              <w:t>4 (57%)</w:t>
            </w:r>
          </w:p>
        </w:tc>
        <w:tc>
          <w:tcPr>
            <w:tcW w:w="0" w:type="auto"/>
          </w:tcPr>
          <w:p w:rsidR="00CE5CF1" w:rsidRDefault="00CE5CF1" w:rsidP="002F097D">
            <w:pPr>
              <w:pStyle w:val="Default"/>
            </w:pPr>
            <w:r>
              <w:t xml:space="preserve"> </w:t>
            </w:r>
          </w:p>
        </w:tc>
        <w:tc>
          <w:tcPr>
            <w:tcW w:w="0" w:type="auto"/>
          </w:tcPr>
          <w:p w:rsidR="00CE5CF1" w:rsidRDefault="00CE5CF1" w:rsidP="002F097D">
            <w:pPr>
              <w:pStyle w:val="Default"/>
            </w:pPr>
            <w:r>
              <w:t xml:space="preserve">3 (43%) </w:t>
            </w:r>
          </w:p>
        </w:tc>
      </w:tr>
    </w:tbl>
    <w:p w:rsidR="00CE5CF1" w:rsidRDefault="00CE5CF1" w:rsidP="00CE5CF1">
      <w:pPr>
        <w:pStyle w:val="Default"/>
        <w:rPr>
          <w:color w:val="auto"/>
        </w:rPr>
      </w:pPr>
    </w:p>
    <w:p w:rsidR="00CE5CF1" w:rsidRDefault="00CE5CF1" w:rsidP="00CE5CF1">
      <w:pPr>
        <w:pStyle w:val="Default"/>
        <w:rPr>
          <w:b/>
          <w:bCs/>
          <w:color w:val="auto"/>
        </w:rPr>
      </w:pPr>
      <w:r>
        <w:rPr>
          <w:b/>
          <w:bCs/>
          <w:color w:val="auto"/>
        </w:rPr>
        <w:t xml:space="preserve">Возрастной состав педагогов. </w:t>
      </w:r>
    </w:p>
    <w:tbl>
      <w:tblPr>
        <w:tblStyle w:val="a3"/>
        <w:tblW w:w="0" w:type="auto"/>
        <w:tblLook w:val="04A0" w:firstRow="1" w:lastRow="0" w:firstColumn="1" w:lastColumn="0" w:noHBand="0" w:noVBand="1"/>
      </w:tblPr>
      <w:tblGrid>
        <w:gridCol w:w="1613"/>
        <w:gridCol w:w="1626"/>
        <w:gridCol w:w="1604"/>
        <w:gridCol w:w="1604"/>
        <w:gridCol w:w="1616"/>
        <w:gridCol w:w="1616"/>
      </w:tblGrid>
      <w:tr w:rsidR="00CE5CF1" w:rsidTr="002F097D">
        <w:tc>
          <w:tcPr>
            <w:tcW w:w="1650" w:type="dxa"/>
          </w:tcPr>
          <w:p w:rsidR="00CE5CF1" w:rsidRDefault="00CE5CF1" w:rsidP="002F097D">
            <w:pPr>
              <w:pStyle w:val="Default"/>
              <w:rPr>
                <w:b/>
                <w:bCs/>
                <w:color w:val="auto"/>
              </w:rPr>
            </w:pPr>
            <w:r>
              <w:t>всего</w:t>
            </w:r>
          </w:p>
        </w:tc>
        <w:tc>
          <w:tcPr>
            <w:tcW w:w="1651" w:type="dxa"/>
          </w:tcPr>
          <w:p w:rsidR="00CE5CF1" w:rsidRDefault="00CE5CF1" w:rsidP="002F097D">
            <w:pPr>
              <w:pStyle w:val="Default"/>
              <w:rPr>
                <w:b/>
                <w:bCs/>
                <w:color w:val="auto"/>
              </w:rPr>
            </w:pPr>
            <w:r>
              <w:t>Моложе 25</w:t>
            </w:r>
          </w:p>
        </w:tc>
        <w:tc>
          <w:tcPr>
            <w:tcW w:w="1651" w:type="dxa"/>
          </w:tcPr>
          <w:p w:rsidR="00CE5CF1" w:rsidRDefault="00CE5CF1" w:rsidP="002F097D">
            <w:pPr>
              <w:pStyle w:val="Default"/>
              <w:rPr>
                <w:b/>
                <w:bCs/>
                <w:color w:val="auto"/>
              </w:rPr>
            </w:pPr>
            <w:r>
              <w:t>25-29</w:t>
            </w:r>
          </w:p>
        </w:tc>
        <w:tc>
          <w:tcPr>
            <w:tcW w:w="1651" w:type="dxa"/>
          </w:tcPr>
          <w:p w:rsidR="00CE5CF1" w:rsidRDefault="00CE5CF1" w:rsidP="002F097D">
            <w:pPr>
              <w:pStyle w:val="Default"/>
              <w:rPr>
                <w:b/>
                <w:bCs/>
                <w:color w:val="auto"/>
              </w:rPr>
            </w:pPr>
            <w:r>
              <w:t>30-49</w:t>
            </w:r>
          </w:p>
        </w:tc>
        <w:tc>
          <w:tcPr>
            <w:tcW w:w="1651" w:type="dxa"/>
          </w:tcPr>
          <w:p w:rsidR="00CE5CF1" w:rsidRDefault="00CE5CF1" w:rsidP="002F097D">
            <w:pPr>
              <w:pStyle w:val="Default"/>
              <w:rPr>
                <w:b/>
                <w:bCs/>
                <w:color w:val="auto"/>
              </w:rPr>
            </w:pPr>
            <w:r>
              <w:t>50-54</w:t>
            </w:r>
          </w:p>
        </w:tc>
        <w:tc>
          <w:tcPr>
            <w:tcW w:w="1651" w:type="dxa"/>
          </w:tcPr>
          <w:p w:rsidR="00CE5CF1" w:rsidRDefault="00CE5CF1" w:rsidP="002F097D">
            <w:pPr>
              <w:pStyle w:val="Default"/>
              <w:rPr>
                <w:b/>
                <w:bCs/>
                <w:color w:val="auto"/>
              </w:rPr>
            </w:pPr>
            <w:r>
              <w:t>55-60</w:t>
            </w:r>
          </w:p>
        </w:tc>
      </w:tr>
      <w:tr w:rsidR="00CE5CF1" w:rsidTr="002F097D">
        <w:tc>
          <w:tcPr>
            <w:tcW w:w="1650" w:type="dxa"/>
          </w:tcPr>
          <w:p w:rsidR="00CE5CF1" w:rsidRDefault="00CE5CF1" w:rsidP="002F097D">
            <w:pPr>
              <w:pStyle w:val="Default"/>
              <w:rPr>
                <w:b/>
                <w:bCs/>
                <w:color w:val="auto"/>
              </w:rPr>
            </w:pPr>
            <w:r>
              <w:t>7</w:t>
            </w:r>
          </w:p>
        </w:tc>
        <w:tc>
          <w:tcPr>
            <w:tcW w:w="1651" w:type="dxa"/>
          </w:tcPr>
          <w:p w:rsidR="00CE5CF1" w:rsidRDefault="00CE5CF1" w:rsidP="002F097D">
            <w:pPr>
              <w:pStyle w:val="Default"/>
              <w:rPr>
                <w:b/>
                <w:bCs/>
                <w:color w:val="auto"/>
              </w:rPr>
            </w:pPr>
            <w:r>
              <w:t>0</w:t>
            </w:r>
          </w:p>
        </w:tc>
        <w:tc>
          <w:tcPr>
            <w:tcW w:w="1651" w:type="dxa"/>
          </w:tcPr>
          <w:p w:rsidR="00CE5CF1" w:rsidRDefault="00A3399E" w:rsidP="00A3399E">
            <w:pPr>
              <w:pStyle w:val="Default"/>
              <w:rPr>
                <w:b/>
                <w:bCs/>
                <w:color w:val="auto"/>
              </w:rPr>
            </w:pPr>
            <w:r>
              <w:t>0</w:t>
            </w:r>
            <w:r w:rsidR="00CE5CF1">
              <w:t xml:space="preserve"> </w:t>
            </w:r>
            <w:r>
              <w:t xml:space="preserve"> </w:t>
            </w:r>
          </w:p>
        </w:tc>
        <w:tc>
          <w:tcPr>
            <w:tcW w:w="1651" w:type="dxa"/>
          </w:tcPr>
          <w:p w:rsidR="00CE5CF1" w:rsidRDefault="00CE5CF1" w:rsidP="002F097D">
            <w:pPr>
              <w:pStyle w:val="Default"/>
            </w:pPr>
            <w:r>
              <w:t>2 (29 %)</w:t>
            </w:r>
          </w:p>
        </w:tc>
        <w:tc>
          <w:tcPr>
            <w:tcW w:w="1651" w:type="dxa"/>
          </w:tcPr>
          <w:p w:rsidR="00CE5CF1" w:rsidRDefault="00CE5CF1" w:rsidP="002F097D">
            <w:pPr>
              <w:pStyle w:val="Default"/>
            </w:pPr>
            <w:r>
              <w:t>2 (29%)</w:t>
            </w:r>
          </w:p>
        </w:tc>
        <w:tc>
          <w:tcPr>
            <w:tcW w:w="1651" w:type="dxa"/>
          </w:tcPr>
          <w:p w:rsidR="00CE5CF1" w:rsidRDefault="00A3399E" w:rsidP="00A3399E">
            <w:pPr>
              <w:pStyle w:val="Default"/>
              <w:rPr>
                <w:b/>
                <w:bCs/>
                <w:color w:val="auto"/>
              </w:rPr>
            </w:pPr>
            <w:r>
              <w:t>3</w:t>
            </w:r>
            <w:r w:rsidR="00CE5CF1">
              <w:t xml:space="preserve"> (</w:t>
            </w:r>
            <w:r>
              <w:t>42</w:t>
            </w:r>
            <w:r w:rsidR="00CE5CF1">
              <w:t>%)</w:t>
            </w:r>
          </w:p>
        </w:tc>
      </w:tr>
    </w:tbl>
    <w:p w:rsidR="00CE5CF1" w:rsidRDefault="00CE5CF1" w:rsidP="00CE5CF1">
      <w:pPr>
        <w:pStyle w:val="Default"/>
        <w:rPr>
          <w:b/>
          <w:bCs/>
          <w:color w:val="auto"/>
        </w:rPr>
      </w:pPr>
    </w:p>
    <w:p w:rsidR="00CE5CF1" w:rsidRDefault="00CE5CF1" w:rsidP="00CE5CF1">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761"/>
        <w:gridCol w:w="825"/>
        <w:gridCol w:w="537"/>
        <w:gridCol w:w="537"/>
        <w:gridCol w:w="806"/>
        <w:gridCol w:w="636"/>
        <w:gridCol w:w="1676"/>
        <w:gridCol w:w="1560"/>
        <w:gridCol w:w="992"/>
        <w:gridCol w:w="1559"/>
      </w:tblGrid>
      <w:tr w:rsidR="00CE5CF1" w:rsidTr="002F097D">
        <w:trPr>
          <w:trHeight w:val="218"/>
        </w:trPr>
        <w:tc>
          <w:tcPr>
            <w:tcW w:w="761" w:type="dxa"/>
          </w:tcPr>
          <w:p w:rsidR="00CE5CF1" w:rsidRDefault="00CE5CF1" w:rsidP="002F097D">
            <w:pPr>
              <w:pStyle w:val="Default"/>
            </w:pPr>
          </w:p>
        </w:tc>
        <w:tc>
          <w:tcPr>
            <w:tcW w:w="1362" w:type="dxa"/>
            <w:gridSpan w:val="2"/>
          </w:tcPr>
          <w:p w:rsidR="00CE5CF1" w:rsidRDefault="00CE5CF1" w:rsidP="002F097D">
            <w:pPr>
              <w:pStyle w:val="Default"/>
            </w:pPr>
          </w:p>
        </w:tc>
        <w:tc>
          <w:tcPr>
            <w:tcW w:w="1343" w:type="dxa"/>
            <w:gridSpan w:val="2"/>
          </w:tcPr>
          <w:p w:rsidR="00CE5CF1" w:rsidRDefault="00CE5CF1" w:rsidP="002F097D">
            <w:pPr>
              <w:pStyle w:val="Default"/>
            </w:pPr>
          </w:p>
        </w:tc>
        <w:tc>
          <w:tcPr>
            <w:tcW w:w="2312" w:type="dxa"/>
            <w:gridSpan w:val="2"/>
          </w:tcPr>
          <w:p w:rsidR="00CE5CF1" w:rsidRDefault="00CE5CF1" w:rsidP="002F097D">
            <w:pPr>
              <w:pStyle w:val="Default"/>
            </w:pPr>
          </w:p>
        </w:tc>
        <w:tc>
          <w:tcPr>
            <w:tcW w:w="2552" w:type="dxa"/>
            <w:gridSpan w:val="2"/>
          </w:tcPr>
          <w:p w:rsidR="00CE5CF1" w:rsidRDefault="00CE5CF1" w:rsidP="002F097D">
            <w:pPr>
              <w:pStyle w:val="Default"/>
            </w:pPr>
          </w:p>
        </w:tc>
        <w:tc>
          <w:tcPr>
            <w:tcW w:w="1559" w:type="dxa"/>
          </w:tcPr>
          <w:p w:rsidR="00CE5CF1" w:rsidRDefault="00CE5CF1" w:rsidP="002F097D">
            <w:pPr>
              <w:pStyle w:val="Default"/>
            </w:pPr>
          </w:p>
        </w:tc>
      </w:tr>
      <w:tr w:rsidR="00CE5CF1" w:rsidTr="002F097D">
        <w:trPr>
          <w:trHeight w:val="218"/>
        </w:trPr>
        <w:tc>
          <w:tcPr>
            <w:tcW w:w="761" w:type="dxa"/>
          </w:tcPr>
          <w:p w:rsidR="00CE5CF1" w:rsidRDefault="00CE5CF1" w:rsidP="002F097D">
            <w:pPr>
              <w:pStyle w:val="Default"/>
            </w:pPr>
          </w:p>
        </w:tc>
        <w:tc>
          <w:tcPr>
            <w:tcW w:w="825" w:type="dxa"/>
          </w:tcPr>
          <w:p w:rsidR="00CE5CF1" w:rsidRDefault="00CE5CF1" w:rsidP="002F097D">
            <w:pPr>
              <w:pStyle w:val="Default"/>
            </w:pPr>
          </w:p>
        </w:tc>
        <w:tc>
          <w:tcPr>
            <w:tcW w:w="537" w:type="dxa"/>
          </w:tcPr>
          <w:p w:rsidR="00CE5CF1" w:rsidRDefault="00CE5CF1" w:rsidP="002F097D">
            <w:pPr>
              <w:pStyle w:val="Default"/>
            </w:pPr>
          </w:p>
        </w:tc>
        <w:tc>
          <w:tcPr>
            <w:tcW w:w="537" w:type="dxa"/>
          </w:tcPr>
          <w:p w:rsidR="00CE5CF1" w:rsidRDefault="00CE5CF1" w:rsidP="002F097D">
            <w:pPr>
              <w:pStyle w:val="Default"/>
            </w:pPr>
          </w:p>
        </w:tc>
        <w:tc>
          <w:tcPr>
            <w:tcW w:w="806" w:type="dxa"/>
          </w:tcPr>
          <w:p w:rsidR="00CE5CF1" w:rsidRDefault="00CE5CF1" w:rsidP="002F097D">
            <w:pPr>
              <w:pStyle w:val="Default"/>
            </w:pPr>
          </w:p>
        </w:tc>
        <w:tc>
          <w:tcPr>
            <w:tcW w:w="636" w:type="dxa"/>
          </w:tcPr>
          <w:p w:rsidR="00CE5CF1" w:rsidRDefault="00CE5CF1" w:rsidP="002F097D">
            <w:pPr>
              <w:pStyle w:val="Default"/>
            </w:pPr>
          </w:p>
        </w:tc>
        <w:tc>
          <w:tcPr>
            <w:tcW w:w="1676" w:type="dxa"/>
          </w:tcPr>
          <w:p w:rsidR="00CE5CF1" w:rsidRDefault="00CE5CF1" w:rsidP="002F097D">
            <w:pPr>
              <w:pStyle w:val="Default"/>
            </w:pPr>
          </w:p>
        </w:tc>
        <w:tc>
          <w:tcPr>
            <w:tcW w:w="1560" w:type="dxa"/>
          </w:tcPr>
          <w:p w:rsidR="00CE5CF1" w:rsidRDefault="00CE5CF1" w:rsidP="002F097D">
            <w:pPr>
              <w:pStyle w:val="Default"/>
            </w:pPr>
          </w:p>
        </w:tc>
        <w:tc>
          <w:tcPr>
            <w:tcW w:w="992" w:type="dxa"/>
          </w:tcPr>
          <w:p w:rsidR="00CE5CF1" w:rsidRDefault="00CE5CF1" w:rsidP="002F097D">
            <w:pPr>
              <w:pStyle w:val="Default"/>
            </w:pPr>
          </w:p>
        </w:tc>
        <w:tc>
          <w:tcPr>
            <w:tcW w:w="1559" w:type="dxa"/>
          </w:tcPr>
          <w:p w:rsidR="00CE5CF1" w:rsidRDefault="00CE5CF1" w:rsidP="002F097D">
            <w:pPr>
              <w:pStyle w:val="Default"/>
            </w:pPr>
          </w:p>
        </w:tc>
      </w:tr>
    </w:tbl>
    <w:p w:rsidR="00CE5CF1" w:rsidRDefault="00CE5CF1" w:rsidP="00CE5CF1">
      <w:pPr>
        <w:pStyle w:val="Default"/>
        <w:rPr>
          <w:color w:val="auto"/>
        </w:rPr>
      </w:pPr>
    </w:p>
    <w:p w:rsidR="00CE5CF1" w:rsidRDefault="00CE5CF1" w:rsidP="00CE5CF1">
      <w:pPr>
        <w:pStyle w:val="Default"/>
        <w:rPr>
          <w:color w:val="auto"/>
        </w:rPr>
        <w:sectPr w:rsidR="00CE5CF1">
          <w:type w:val="continuous"/>
          <w:pgSz w:w="12240" w:h="15840"/>
          <w:pgMar w:top="1134" w:right="850" w:bottom="1134" w:left="1701" w:header="720" w:footer="720" w:gutter="0"/>
          <w:cols w:space="720"/>
          <w:noEndnote/>
        </w:sectPr>
      </w:pPr>
      <w:r>
        <w:rPr>
          <w:color w:val="auto"/>
        </w:rPr>
        <w:lastRenderedPageBreak/>
        <w:t xml:space="preserve">Данный уровень образования и стажа работы позволяет говорить о достаточной компетентности педагогов ОУ в области </w:t>
      </w:r>
      <w:r>
        <w:rPr>
          <w:i/>
          <w:iCs/>
          <w:color w:val="auto"/>
        </w:rPr>
        <w:t xml:space="preserve">теории дошкольного образования, </w:t>
      </w:r>
      <w:r>
        <w:rPr>
          <w:color w:val="auto"/>
        </w:rPr>
        <w:t xml:space="preserve">что делает возможным внедрение в </w:t>
      </w:r>
      <w:proofErr w:type="spellStart"/>
      <w:r>
        <w:rPr>
          <w:color w:val="auto"/>
        </w:rPr>
        <w:t>воспитательно</w:t>
      </w:r>
      <w:proofErr w:type="spellEnd"/>
      <w:r>
        <w:rPr>
          <w:color w:val="auto"/>
        </w:rPr>
        <w:t xml:space="preserve"> – образовательный процесс современных образовательных программ и педагогических технологий: их изучение, критический анализ, подбор и переработку в соответствии с индивидуальными особенностями воспитанников. Анализ результативности воспитательно-образовательной работы по реализуемым в ОУ программам свидетельствует о достаточно стабильной и успешной работе педагогического коллектива. Это связано с системным подходом к организации педагогического процесса, совершенствованием форм и методов работы, выстраиванием тесного взаимодействия с родителями и объектами социального окружения. К концу пребывания в дошкольном образовательном учреждении дети получают необходимы уровень подготовки к учебной деятельности в школе. </w:t>
      </w:r>
    </w:p>
    <w:p w:rsidR="00CE5CF1" w:rsidRDefault="00CE5CF1" w:rsidP="00CE5CF1">
      <w:pPr>
        <w:pStyle w:val="Default"/>
        <w:rPr>
          <w:color w:val="auto"/>
        </w:rPr>
      </w:pPr>
    </w:p>
    <w:p w:rsidR="00CE5CF1" w:rsidRDefault="00CE5CF1" w:rsidP="00CE5CF1">
      <w:pPr>
        <w:pStyle w:val="Default"/>
        <w:rPr>
          <w:color w:val="auto"/>
        </w:rPr>
      </w:pPr>
      <w:r>
        <w:rPr>
          <w:b/>
          <w:bCs/>
          <w:color w:val="auto"/>
        </w:rPr>
        <w:t xml:space="preserve">Основные направления и перспективы развития: </w:t>
      </w:r>
    </w:p>
    <w:p w:rsidR="00CE5CF1" w:rsidRDefault="00CE5CF1" w:rsidP="00CE5CF1">
      <w:pPr>
        <w:pStyle w:val="Default"/>
        <w:numPr>
          <w:ilvl w:val="0"/>
          <w:numId w:val="5"/>
        </w:numPr>
        <w:rPr>
          <w:color w:val="auto"/>
        </w:rPr>
      </w:pPr>
      <w:r>
        <w:rPr>
          <w:color w:val="auto"/>
        </w:rPr>
        <w:t xml:space="preserve">1. Развитие механизмов управления качеством образования и вовлечение большего числа педагогов в инновационную деятельность (внедрение в практику работы новых федеральных государственных образовательных стандартов дошкольного образования). </w:t>
      </w:r>
    </w:p>
    <w:p w:rsidR="00CE5CF1" w:rsidRDefault="00CE5CF1" w:rsidP="00CE5CF1">
      <w:pPr>
        <w:pStyle w:val="Default"/>
        <w:numPr>
          <w:ilvl w:val="0"/>
          <w:numId w:val="5"/>
        </w:numPr>
        <w:rPr>
          <w:color w:val="auto"/>
        </w:rPr>
      </w:pPr>
      <w:r>
        <w:rPr>
          <w:color w:val="auto"/>
        </w:rPr>
        <w:t xml:space="preserve">2. Обеспечение условий безопасного и комфортного пребывания детей в дошкольном учреждении. </w:t>
      </w:r>
    </w:p>
    <w:p w:rsidR="00CE5CF1" w:rsidRDefault="00CE5CF1" w:rsidP="00CE5CF1">
      <w:pPr>
        <w:pStyle w:val="Default"/>
        <w:numPr>
          <w:ilvl w:val="0"/>
          <w:numId w:val="5"/>
        </w:numPr>
        <w:rPr>
          <w:color w:val="auto"/>
        </w:rPr>
      </w:pPr>
      <w:r>
        <w:rPr>
          <w:color w:val="auto"/>
        </w:rPr>
        <w:t xml:space="preserve">3. Реализация проектов оборудования игровых площадок малыми формами. </w:t>
      </w:r>
    </w:p>
    <w:p w:rsidR="00CE5CF1" w:rsidRDefault="00CE5CF1" w:rsidP="00CE5CF1">
      <w:pPr>
        <w:pStyle w:val="Default"/>
        <w:numPr>
          <w:ilvl w:val="0"/>
          <w:numId w:val="5"/>
        </w:numPr>
        <w:rPr>
          <w:color w:val="auto"/>
        </w:rPr>
      </w:pPr>
      <w:r>
        <w:rPr>
          <w:color w:val="auto"/>
        </w:rPr>
        <w:t xml:space="preserve">4. Поиск новых форм работы с родителями. </w:t>
      </w:r>
    </w:p>
    <w:p w:rsidR="00CE5CF1" w:rsidRDefault="00CE5CF1" w:rsidP="00CE5CF1">
      <w:pPr>
        <w:pStyle w:val="Default"/>
        <w:numPr>
          <w:ilvl w:val="0"/>
          <w:numId w:val="5"/>
        </w:numPr>
        <w:rPr>
          <w:color w:val="auto"/>
        </w:rPr>
      </w:pPr>
      <w:r>
        <w:rPr>
          <w:color w:val="auto"/>
        </w:rPr>
        <w:t xml:space="preserve">5. Расширение методического обеспечения образовательной деятельности. </w:t>
      </w:r>
    </w:p>
    <w:p w:rsidR="00CE5CF1" w:rsidRDefault="00CE5CF1" w:rsidP="00CE5CF1">
      <w:pPr>
        <w:pStyle w:val="Default"/>
        <w:rPr>
          <w:color w:val="auto"/>
        </w:rPr>
      </w:pPr>
    </w:p>
    <w:p w:rsidR="00CE5CF1" w:rsidRDefault="00CE5CF1" w:rsidP="00CE5CF1">
      <w:pPr>
        <w:pStyle w:val="Default"/>
        <w:rPr>
          <w:color w:val="auto"/>
        </w:rPr>
      </w:pPr>
      <w:r>
        <w:rPr>
          <w:b/>
          <w:bCs/>
          <w:color w:val="auto"/>
        </w:rPr>
        <w:t xml:space="preserve">Таким образом, </w:t>
      </w:r>
      <w:r>
        <w:rPr>
          <w:color w:val="auto"/>
        </w:rPr>
        <w:t>образовательная деятельность в МБДОУ детский сад №</w:t>
      </w:r>
      <w:r w:rsidR="0095031D">
        <w:rPr>
          <w:color w:val="auto"/>
        </w:rPr>
        <w:t xml:space="preserve"> </w:t>
      </w:r>
      <w:r>
        <w:rPr>
          <w:color w:val="auto"/>
        </w:rPr>
        <w:t xml:space="preserve">8с. </w:t>
      </w:r>
      <w:proofErr w:type="spellStart"/>
      <w:r>
        <w:rPr>
          <w:color w:val="auto"/>
        </w:rPr>
        <w:t>Корсаковка</w:t>
      </w:r>
      <w:proofErr w:type="spellEnd"/>
      <w:r>
        <w:rPr>
          <w:color w:val="auto"/>
        </w:rPr>
        <w:t xml:space="preserve"> направлена на создание благоприятных условия для полноценного проживания детьми дошкольного </w:t>
      </w:r>
      <w:bookmarkStart w:id="0" w:name="_GoBack"/>
      <w:bookmarkEnd w:id="0"/>
      <w:r w:rsidR="0095031D">
        <w:rPr>
          <w:color w:val="auto"/>
        </w:rPr>
        <w:t>детства</w:t>
      </w:r>
      <w:r w:rsidR="0095031D">
        <w:rPr>
          <w:b/>
          <w:bCs/>
          <w:color w:val="auto"/>
        </w:rPr>
        <w:t xml:space="preserve">, </w:t>
      </w:r>
      <w:r w:rsidR="0095031D">
        <w:rPr>
          <w:color w:val="auto"/>
        </w:rPr>
        <w:t>всестороннее</w:t>
      </w:r>
      <w:r>
        <w:rPr>
          <w:color w:val="auto"/>
        </w:rPr>
        <w:t xml:space="preserve"> развитие психических и физических качеств в соответствии с возрастными и индивидуальными особенностями детей и их подготовке к жизни в современном обществе. </w:t>
      </w:r>
    </w:p>
    <w:p w:rsidR="00CE5CF1" w:rsidRDefault="00CE5CF1" w:rsidP="00CE5CF1">
      <w:pPr>
        <w:pStyle w:val="Default"/>
        <w:rPr>
          <w:color w:val="auto"/>
        </w:rPr>
      </w:pPr>
      <w:r>
        <w:rPr>
          <w:b/>
          <w:bCs/>
          <w:color w:val="auto"/>
        </w:rPr>
        <w:t xml:space="preserve"> </w:t>
      </w:r>
    </w:p>
    <w:p w:rsidR="00CE5CF1" w:rsidRPr="00594C94" w:rsidRDefault="00CE5CF1" w:rsidP="00852EA5">
      <w:pPr>
        <w:spacing w:after="0"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b/>
          <w:bCs/>
          <w:sz w:val="24"/>
          <w:szCs w:val="24"/>
          <w:lang w:eastAsia="ru-RU"/>
        </w:rPr>
        <w:t xml:space="preserve">Показатели деятельности </w:t>
      </w:r>
    </w:p>
    <w:p w:rsidR="00CE5CF1" w:rsidRPr="00594C94" w:rsidRDefault="00CE5CF1" w:rsidP="00852EA5">
      <w:pPr>
        <w:spacing w:after="0"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b/>
          <w:bCs/>
          <w:sz w:val="24"/>
          <w:szCs w:val="24"/>
          <w:lang w:eastAsia="ru-RU"/>
        </w:rPr>
        <w:t>дошкольной образовательной организации,</w:t>
      </w:r>
    </w:p>
    <w:p w:rsidR="00CE5CF1" w:rsidRDefault="00CE5CF1" w:rsidP="00852EA5">
      <w:pPr>
        <w:spacing w:after="0" w:line="240" w:lineRule="auto"/>
        <w:jc w:val="center"/>
        <w:rPr>
          <w:rFonts w:ascii="Times New Roman" w:eastAsia="Times New Roman" w:hAnsi="Times New Roman" w:cs="Times New Roman"/>
          <w:b/>
          <w:bCs/>
          <w:sz w:val="24"/>
          <w:szCs w:val="24"/>
          <w:lang w:eastAsia="ru-RU"/>
        </w:rPr>
      </w:pPr>
      <w:r w:rsidRPr="00594C94">
        <w:rPr>
          <w:rFonts w:ascii="Times New Roman" w:eastAsia="Times New Roman" w:hAnsi="Times New Roman" w:cs="Times New Roman"/>
          <w:b/>
          <w:bCs/>
          <w:sz w:val="24"/>
          <w:szCs w:val="24"/>
          <w:lang w:eastAsia="ru-RU"/>
        </w:rPr>
        <w:t xml:space="preserve">подлежащие </w:t>
      </w:r>
      <w:proofErr w:type="spellStart"/>
      <w:r w:rsidRPr="00594C94">
        <w:rPr>
          <w:rFonts w:ascii="Times New Roman" w:eastAsia="Times New Roman" w:hAnsi="Times New Roman" w:cs="Times New Roman"/>
          <w:b/>
          <w:bCs/>
          <w:sz w:val="24"/>
          <w:szCs w:val="24"/>
          <w:lang w:eastAsia="ru-RU"/>
        </w:rPr>
        <w:t>самообследованию</w:t>
      </w:r>
      <w:proofErr w:type="spellEnd"/>
    </w:p>
    <w:p w:rsidR="00852EA5" w:rsidRPr="00594C94" w:rsidRDefault="00852EA5" w:rsidP="00852EA5">
      <w:pPr>
        <w:spacing w:after="0" w:line="240" w:lineRule="auto"/>
        <w:jc w:val="center"/>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7801"/>
        <w:gridCol w:w="1235"/>
      </w:tblGrid>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852EA5">
            <w:pPr>
              <w:spacing w:after="0"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b/>
                <w:bCs/>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b/>
                <w:bCs/>
                <w:sz w:val="24"/>
                <w:szCs w:val="24"/>
                <w:lang w:eastAsia="ru-RU"/>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b/>
                <w:bCs/>
                <w:sz w:val="24"/>
                <w:szCs w:val="24"/>
                <w:lang w:eastAsia="ru-RU"/>
              </w:rPr>
              <w:t>Значения</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Образовательная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after="0" w:line="240" w:lineRule="auto"/>
              <w:jc w:val="center"/>
              <w:rPr>
                <w:rFonts w:ascii="Times New Roman" w:eastAsia="Times New Roman" w:hAnsi="Times New Roman" w:cs="Times New Roman"/>
                <w:sz w:val="24"/>
                <w:szCs w:val="24"/>
                <w:lang w:eastAsia="ru-RU"/>
              </w:rPr>
            </w:pP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594C94">
              <w:rPr>
                <w:rFonts w:ascii="Times New Roman" w:eastAsia="Times New Roman" w:hAnsi="Times New Roman" w:cs="Times New Roman"/>
                <w:sz w:val="24"/>
                <w:szCs w:val="24"/>
                <w:lang w:eastAsia="ru-RU"/>
              </w:rPr>
              <w:t xml:space="preserve"> чел.</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 xml:space="preserve">В режиме полного дня </w:t>
            </w:r>
            <w:r>
              <w:rPr>
                <w:rFonts w:ascii="Times New Roman" w:eastAsia="Times New Roman" w:hAnsi="Times New Roman" w:cs="Times New Roman"/>
                <w:sz w:val="24"/>
                <w:szCs w:val="24"/>
                <w:lang w:eastAsia="ru-RU"/>
              </w:rPr>
              <w:t xml:space="preserve"> </w:t>
            </w:r>
            <w:r w:rsidRPr="00594C94">
              <w:rPr>
                <w:rFonts w:ascii="Times New Roman" w:eastAsia="Times New Roman" w:hAnsi="Times New Roman" w:cs="Times New Roman"/>
                <w:sz w:val="24"/>
                <w:szCs w:val="24"/>
                <w:lang w:eastAsia="ru-RU"/>
              </w:rPr>
              <w:t>(8 - 12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594C94">
              <w:rPr>
                <w:rFonts w:ascii="Times New Roman" w:eastAsia="Times New Roman" w:hAnsi="Times New Roman" w:cs="Times New Roman"/>
                <w:sz w:val="24"/>
                <w:szCs w:val="24"/>
                <w:lang w:eastAsia="ru-RU"/>
              </w:rPr>
              <w:t xml:space="preserve"> чел. </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В режиме кратковременного пребывания (3 - 5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В семейной дошкольной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Общая численность воспитанников в возрасте до 3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594C94">
              <w:rPr>
                <w:rFonts w:ascii="Times New Roman" w:eastAsia="Times New Roman" w:hAnsi="Times New Roman" w:cs="Times New Roman"/>
                <w:sz w:val="24"/>
                <w:szCs w:val="24"/>
                <w:lang w:eastAsia="ru-RU"/>
              </w:rPr>
              <w:t xml:space="preserve"> чел</w:t>
            </w:r>
            <w:r>
              <w:rPr>
                <w:rFonts w:ascii="Times New Roman" w:eastAsia="Times New Roman" w:hAnsi="Times New Roman" w:cs="Times New Roman"/>
                <w:sz w:val="24"/>
                <w:szCs w:val="24"/>
                <w:lang w:eastAsia="ru-RU"/>
              </w:rPr>
              <w:t>.</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Pr="00594C94">
              <w:rPr>
                <w:rFonts w:ascii="Times New Roman" w:eastAsia="Times New Roman" w:hAnsi="Times New Roman" w:cs="Times New Roman"/>
                <w:sz w:val="24"/>
                <w:szCs w:val="24"/>
                <w:lang w:eastAsia="ru-RU"/>
              </w:rPr>
              <w:t xml:space="preserve"> человек</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594C94">
              <w:rPr>
                <w:rFonts w:ascii="Times New Roman" w:eastAsia="Times New Roman" w:hAnsi="Times New Roman" w:cs="Times New Roman"/>
                <w:sz w:val="24"/>
                <w:szCs w:val="24"/>
                <w:lang w:eastAsia="ru-RU"/>
              </w:rPr>
              <w:t xml:space="preserve"> человек / 100%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В режиме полного дня</w:t>
            </w:r>
            <w:r>
              <w:rPr>
                <w:rFonts w:ascii="Times New Roman" w:eastAsia="Times New Roman" w:hAnsi="Times New Roman" w:cs="Times New Roman"/>
                <w:sz w:val="24"/>
                <w:szCs w:val="24"/>
                <w:lang w:eastAsia="ru-RU"/>
              </w:rPr>
              <w:t xml:space="preserve"> </w:t>
            </w:r>
            <w:r w:rsidRPr="00594C94">
              <w:rPr>
                <w:rFonts w:ascii="Times New Roman" w:eastAsia="Times New Roman" w:hAnsi="Times New Roman" w:cs="Times New Roman"/>
                <w:sz w:val="24"/>
                <w:szCs w:val="24"/>
                <w:lang w:eastAsia="ru-RU"/>
              </w:rPr>
              <w:t xml:space="preserve"> (8 - 12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594C94">
              <w:rPr>
                <w:rFonts w:ascii="Times New Roman" w:eastAsia="Times New Roman" w:hAnsi="Times New Roman" w:cs="Times New Roman"/>
                <w:sz w:val="24"/>
                <w:szCs w:val="24"/>
                <w:lang w:eastAsia="ru-RU"/>
              </w:rPr>
              <w:t xml:space="preserve"> человек / </w:t>
            </w:r>
            <w:r>
              <w:rPr>
                <w:rFonts w:ascii="Times New Roman" w:eastAsia="Times New Roman" w:hAnsi="Times New Roman" w:cs="Times New Roman"/>
                <w:sz w:val="24"/>
                <w:szCs w:val="24"/>
                <w:lang w:eastAsia="ru-RU"/>
              </w:rPr>
              <w:t>22</w:t>
            </w:r>
            <w:r w:rsidRPr="00594C94">
              <w:rPr>
                <w:rFonts w:ascii="Times New Roman" w:eastAsia="Times New Roman" w:hAnsi="Times New Roman" w:cs="Times New Roman"/>
                <w:sz w:val="24"/>
                <w:szCs w:val="24"/>
                <w:lang w:eastAsia="ru-RU"/>
              </w:rPr>
              <w:t>%</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В режиме продленного дня (12 - 14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В режиме круглосуточного пребывания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 xml:space="preserve">  0  </w:t>
            </w:r>
          </w:p>
        </w:tc>
      </w:tr>
      <w:tr w:rsidR="00CE5CF1" w:rsidRPr="00594C94" w:rsidTr="002F097D">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 xml:space="preserve"> 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По присмотру и уходу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0,5</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4 чел.</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4 чел. / 66%</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 чел.</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 чел. / 34%</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 чел. / 34%</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Высшая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1чел. / 17%</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Первая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1чел. / 17%</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after="0" w:line="240" w:lineRule="auto"/>
              <w:jc w:val="center"/>
              <w:rPr>
                <w:rFonts w:ascii="Times New Roman" w:eastAsia="Times New Roman" w:hAnsi="Times New Roman" w:cs="Times New Roman"/>
                <w:sz w:val="24"/>
                <w:szCs w:val="24"/>
                <w:lang w:eastAsia="ru-RU"/>
              </w:rPr>
            </w:pP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До 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 чел. / 17%</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Свыше 30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 чел. / 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0 чел. / 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 xml:space="preserve">5 чел. /83%  </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rsidRPr="00594C94">
              <w:rPr>
                <w:rFonts w:ascii="Times New Roman" w:eastAsia="Times New Roman" w:hAnsi="Times New Roman" w:cs="Times New Roman"/>
                <w:sz w:val="24"/>
                <w:szCs w:val="24"/>
                <w:lang w:eastAsia="ru-RU"/>
              </w:rPr>
              <w:lastRenderedPageBreak/>
              <w:t>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lastRenderedPageBreak/>
              <w:t>6 чел./ 100%</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lastRenderedPageBreak/>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after="0"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 xml:space="preserve">6 чел./ </w:t>
            </w:r>
          </w:p>
          <w:p w:rsidR="00CE5CF1" w:rsidRPr="00594C94" w:rsidRDefault="00CE5CF1" w:rsidP="002F097D">
            <w:pPr>
              <w:spacing w:after="0"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100 %</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6 чел. /83воспит.</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after="0" w:line="240" w:lineRule="auto"/>
              <w:jc w:val="center"/>
              <w:rPr>
                <w:rFonts w:ascii="Times New Roman" w:eastAsia="Times New Roman" w:hAnsi="Times New Roman" w:cs="Times New Roman"/>
                <w:sz w:val="24"/>
                <w:szCs w:val="24"/>
                <w:lang w:eastAsia="ru-RU"/>
              </w:rPr>
            </w:pP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Музыкального руководителя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 чел.</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Инструктора по физической культуре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Нет</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Учителя-логопеда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Нет</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Логопеда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after="0"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Нет</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Учителя-дефектолога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Нет</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1.15.6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Педагога-психолога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Нет</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Инфраструктура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after="0" w:line="240" w:lineRule="auto"/>
              <w:jc w:val="center"/>
              <w:rPr>
                <w:rFonts w:ascii="Times New Roman" w:eastAsia="Times New Roman" w:hAnsi="Times New Roman" w:cs="Times New Roman"/>
                <w:sz w:val="24"/>
                <w:szCs w:val="24"/>
                <w:lang w:eastAsia="ru-RU"/>
              </w:rPr>
            </w:pP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3,8 кв. м</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173 кв. м</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Наличие физкультурного зала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Нет</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Наличие музыкального зала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Да</w:t>
            </w:r>
          </w:p>
        </w:tc>
      </w:tr>
      <w:tr w:rsidR="00CE5CF1" w:rsidRPr="00594C94" w:rsidTr="002F09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E5CF1" w:rsidRPr="00594C94" w:rsidRDefault="00CE5CF1" w:rsidP="002F0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C94">
              <w:rPr>
                <w:rFonts w:ascii="Times New Roman" w:eastAsia="Times New Roman" w:hAnsi="Times New Roman" w:cs="Times New Roman"/>
                <w:sz w:val="24"/>
                <w:szCs w:val="24"/>
                <w:lang w:eastAsia="ru-RU"/>
              </w:rPr>
              <w:t>Да</w:t>
            </w:r>
          </w:p>
        </w:tc>
      </w:tr>
    </w:tbl>
    <w:p w:rsidR="00CE5CF1" w:rsidRPr="00594C94" w:rsidRDefault="00CE5CF1" w:rsidP="00CE5CF1">
      <w:pPr>
        <w:rPr>
          <w:sz w:val="24"/>
          <w:szCs w:val="24"/>
        </w:rPr>
      </w:pPr>
    </w:p>
    <w:p w:rsidR="00CE5CF1" w:rsidRDefault="00CE5CF1" w:rsidP="00CE5CF1">
      <w:pPr>
        <w:pStyle w:val="Default"/>
        <w:rPr>
          <w:color w:val="auto"/>
        </w:rPr>
      </w:pPr>
    </w:p>
    <w:p w:rsidR="00B70501" w:rsidRDefault="00B70501"/>
    <w:sectPr w:rsidR="00B70501" w:rsidSect="009170CC">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5952CB"/>
    <w:multiLevelType w:val="hybridMultilevel"/>
    <w:tmpl w:val="FADD1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D7FC53"/>
    <w:multiLevelType w:val="hybridMultilevel"/>
    <w:tmpl w:val="AD7FCA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529C137"/>
    <w:multiLevelType w:val="hybridMultilevel"/>
    <w:tmpl w:val="285C3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31928B"/>
    <w:multiLevelType w:val="hybridMultilevel"/>
    <w:tmpl w:val="2CFF04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39C1EE"/>
    <w:multiLevelType w:val="hybridMultilevel"/>
    <w:tmpl w:val="34913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F1"/>
    <w:rsid w:val="000744A4"/>
    <w:rsid w:val="002151F4"/>
    <w:rsid w:val="00244F95"/>
    <w:rsid w:val="002759AD"/>
    <w:rsid w:val="00852EA5"/>
    <w:rsid w:val="0095031D"/>
    <w:rsid w:val="00A3399E"/>
    <w:rsid w:val="00B70501"/>
    <w:rsid w:val="00C46F0E"/>
    <w:rsid w:val="00CE5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E612"/>
  <w15:docId w15:val="{18F3201F-690A-4D44-A06D-CAA370CB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CF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E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+SpqDFFz1tzTsvL0xp6WBx84rehP4U9XrMxFXiPHZRU=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aW9uHi264M4hDb4jbogYzLXyEuqIBTxG+ywuhcz6cGU=</DigestValue>
    </Reference>
  </SignedInfo>
  <SignatureValue>p8J/GEWSjR3Qc7HTZUcLMlpjvVjR5uYTenq5EJcDU9OUZ64uIYg+oo2holZZMv1E
cCq+wXkQZT9rZJuTl5BfDw==</SignatureValue>
  <KeyInfo>
    <X509Data>
      <X509Certificate>MIIKPzCCCeygAwIBAgIRAPyMAAKueGETDllhuQf51eAwCgYIKoUDBwEBAwIwggFX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gdGB0LjQuDAeFw0yMjExMjQwNTA4MDBaFw0yNDAyMTcwNTA4MDBaMIIDUTELMAkG
A1UEBhMCUlUxJjAkBgNVBAgMHdCf0YDQuNC80L7RgNGB0LrQuNC5INC60YDQsNC5
MSIwIAYDVQQJDBnRg9C7LiDQk9Cw0LPQsNGA0LjQvdCwIDEwMR4wHAYDVQQHDBXQ
sy7Qo9GB0YHRg9GA0LjQudGB0LoxHTAbBgNVBAwMFNCX0LDQstC10LTRg9GO0YnQ
uNC5MYHxMIHuBgNVBAoMgebQnNCj0J3QmNCm0JjQn9CQ0JvQrNCd0J7QlSDQkdCu
0JTQltCV0KLQndCe0JUg0JTQntCo0JrQntCb0KzQndCe0JUg0J7QkdCg0JDQl9Ce
0JLQkNCi0JXQm9Cs0J3QntCVINCj0KfQoNCV0JbQlNCV0J3QmNCVINCU0JXQotCh
0JrQmNCZINCh0JDQlCDihJYgOCDQoS4g0JrQntCg0KHQkNCa0J7QktCa0JAg0KPQ
odCh0KPQoNCY0JnQodCa0J7Qk9CeINCT0J7QoNCe0JTQodCa0J7Qk9CeINCe0JrQ
oNCj0JPQkDEYMBYGBSqFA2QBEg0xMDIyNTAwODYzMTA5MRYwFAYFKoUDZAMSCzA2
MDkwNzU5MzY1MRUwEwYFKoUDZAQSCjI1MTEwMzM3MjIxGjAYBggqhQMDgQMBARIM
MjUxODAxNTgzODgyMScwJQYJKoZIhvcNAQkBFhhtZG91cy5rb3JzYWtvdmthQG1h
aWwucnUxJDAiBgNVBCoMG9CV0LvQtdC90LAg0J7Qu9C10LPQvtCy0L3QsDEbMBkG
A1UEBAwS0JrRgNCw0LLRh9C10L3QutC+MYHxMIHuBgNVBAMMgebQnNCj0J3QmNCm
0JjQn9CQ0JvQrNCd0J7QlSDQkdCu0JTQltCV0KLQndCe0JUg0JTQntCo0JrQntCb
0KzQndCe0JUg0J7QkdCg0JDQl9Ce0JLQkNCi0JXQm9Cs0J3QntCVINCj0KfQoNCV
0JbQlNCV0J3QmNCVINCU0JXQotCh0JrQmNCZINCh0JDQlCDihJYgOCDQoS4g0JrQ
ntCg0KHQkNCa0J7QktCa0JAg0KPQodCh0KPQoNCY0JnQodCa0J7Qk9CeINCT0J7Q
oNCe0JTQodCa0J7Qk9CeINCe0JrQoNCj0JPQkDBmMB8GCCqFAwcBAQEBMBMGByqF
AwICJAAGCCqFAwcBAQICA0MABEDFgH/djsoU61EDImPhajd6U+gYT4sJnPpnTaGF
6hQVUQcW3h5m564c0GP96Ne32nh9tGL7NtCqC/BMCaZ5FQwDo4IEjDCCBIgwDgYD
VR0PAQH/BAQDAgP4MB0GA1UdJQQWMBQGCCsGAQUFBwMCBggrBgEFBQcDBDATBgNV
HSAEDDAKMAgGBiqFA2RxATAMBgUqhQNkcgQDAgEBMCwGBSqFA2RvBCMMIdCa0YDQ
uNC/0YLQvtCf0YDQviBDU1AgKDQuMC45OTY5KTCCAYkGBSqFA2RwBIIBfjCCAXoM
gYfQn9GA0L7Qs9GA0LDQvNC80L3Qvi3QsNC/0L/QsNGA0LDRgtC90YvQuSDQutC+
0LzQv9C70LXQutGBIFZpUE5ldCBQS0kgU2VydmljZSAo0L3QsCDQsNC/0L/QsNGA
0LDRgtC90L7QuSDQv9C70LDRgtGE0L7RgNC80LUgSFNNIDIwMDBRMikMaNCf0YDQ
vtCz0YDQsNC80LzQvdC+LdCw0L/Qv9Cw0YDQsNGC0L3Ri9C5INC60L7QvNC/0LvQ
tdC60YEgwqvQrtC90LjRgdC10YDRgi3Qk9Ce0KHQosK7LiDQktC10YDRgdC40Y8g
NC4wDE7QodC10YDRgtC40YTQuNC60LDRgiDRgdC+0L7RgtCy0LXRgtGB0YLQstC4
0Y8g4oSW0KHQpC8xMjQtMzc0MyDQvtGCIDA0LjA5LjIwMTkMNNCX0LDQutC70Y7R
h9C10L3QuNC1IOKEliAxNDkvNy82LzQ1MiDQvtGCIDMwLjEyLjIwMjEwZgYDVR0f
BF8wXTAuoCygKoYoaHR0cDovL2NybC5yb3NrYXpuYS5ydS9jcmwvdWNma18yMDIy
LmNybDAroCmgJ4YlaHR0cDovL2NybC5may5sb2NhbC9jcmwvdWNma18yMDIyLmNy
bDB3BggrBgEFBQcBAQRrMGkwNAYIKwYBBQUHMAKGKGh0dHA6Ly9jcmwucm9za2F6
bmEucnUvY3JsL3VjZmtfMjAyMi5jcnQwMQYIKwYBBQUHMAKGJWh0dHA6Ly9jcmwu
ZmsubG9jYWwvY3JsL3VjZmtfMjAyMi5jcnQwHQYDVR0OBBYEFJq7LxoeIe2Mkkqm
j8KHpzypliWDMIIBdwYDVR0jBIIBbjCCAWqAFB2AJtKJYucEgY8eSuircpJ2Ld09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JjAkBgNVBAMMHdCc0LjQvdGG0LjRhNGA0Ysg0KDQvtGB0YHQuNC4ggsAz+j/YQAA
AAAF9jAKBggqhQMHAQEDAgNBAGNR43dZDRSq1y4z6z2NLrSrgLjFxLWQJBPkgRcY
CYgei5S8jyOUxQgjfmtQKO9tW8R+sJ5Zn128G3FhmPI4fDk=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5ISlYM9O5s71f+n84qH4ER0a5oM=</DigestValue>
      </Reference>
      <Reference URI="/word/fontTable.xml?ContentType=application/vnd.openxmlformats-officedocument.wordprocessingml.fontTable+xml">
        <DigestMethod Algorithm="http://www.w3.org/2000/09/xmldsig#sha1"/>
        <DigestValue>J0622exzJ3X2/q1niH6BhujwEBI=</DigestValue>
      </Reference>
      <Reference URI="/word/numbering.xml?ContentType=application/vnd.openxmlformats-officedocument.wordprocessingml.numbering+xml">
        <DigestMethod Algorithm="http://www.w3.org/2000/09/xmldsig#sha1"/>
        <DigestValue>BjgTHscaeCE25YSE7ziZ+GuT+mU=</DigestValue>
      </Reference>
      <Reference URI="/word/settings.xml?ContentType=application/vnd.openxmlformats-officedocument.wordprocessingml.settings+xml">
        <DigestMethod Algorithm="http://www.w3.org/2000/09/xmldsig#sha1"/>
        <DigestValue>N0sQv0IGpwZiqIaFlhzJqj58c1A=</DigestValue>
      </Reference>
      <Reference URI="/word/styles.xml?ContentType=application/vnd.openxmlformats-officedocument.wordprocessingml.styles+xml">
        <DigestMethod Algorithm="http://www.w3.org/2000/09/xmldsig#sha1"/>
        <DigestValue>gdW7Ya6xOVUsqvWYC8gcdabYjE8=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Vu8s2cNtBXHpBRrYJ3DRBWnPNz8=</DigestValue>
      </Reference>
    </Manifest>
    <SignatureProperties>
      <SignatureProperty Id="idSignatureTime" Target="#idPackageSignature">
        <mdssi:SignatureTime xmlns:mdssi="http://schemas.openxmlformats.org/package/2006/digital-signature">
          <mdssi:Format>YYYY-MM-DDThh:mm:ssTZD</mdssi:Format>
          <mdssi:Value>2022-12-20T06:43:21Z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2022-12-20T06:43:21Z</xd:SigningTime>
          <xd:SigningCertificate>
            <xd:Cert>
              <xd:CertDigest>
                <DigestMethod Algorithm="http://www.w3.org/2000/09/xmldsig#sha1"/>
                <DigestValue>e+EO+qA48v7q2fGtfObWs2nWrKo=</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335692376710445922096621062115758298592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6</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korsa</cp:lastModifiedBy>
  <cp:revision>5</cp:revision>
  <cp:lastPrinted>2018-03-16T05:03:00Z</cp:lastPrinted>
  <dcterms:created xsi:type="dcterms:W3CDTF">2019-07-15T00:45:00Z</dcterms:created>
  <dcterms:modified xsi:type="dcterms:W3CDTF">2022-12-20T06:42:00Z</dcterms:modified>
</cp:coreProperties>
</file>