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F1" w:rsidRDefault="0010679A" w:rsidP="009250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9E156E0" wp14:editId="79387C81">
            <wp:extent cx="5940425" cy="3963452"/>
            <wp:effectExtent l="0" t="0" r="3175" b="0"/>
            <wp:docPr id="1" name="Рисунок 1" descr="https://sad20uss.ucoz.org/t-927820923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20uss.ucoz.org/t-927820923_bod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098" w:rsidRPr="00925098">
        <w:rPr>
          <w:rFonts w:ascii="Times New Roman" w:hAnsi="Times New Roman" w:cs="Times New Roman"/>
          <w:sz w:val="32"/>
          <w:szCs w:val="32"/>
        </w:rPr>
        <w:t>Доступная среда</w:t>
      </w:r>
    </w:p>
    <w:p w:rsidR="00925098" w:rsidRDefault="00925098" w:rsidP="00925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Здание детского сада построено по типовому проекту на 138 мест, двухэтажное.</w:t>
      </w:r>
    </w:p>
    <w:p w:rsidR="001A30D1" w:rsidRDefault="001A30D1" w:rsidP="00925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Общая площадь здания-1244,6 м2</w:t>
      </w:r>
    </w:p>
    <w:p w:rsidR="001A30D1" w:rsidRDefault="001A30D1" w:rsidP="00925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Прилегающий земельный участок-9641м2</w:t>
      </w:r>
    </w:p>
    <w:p w:rsidR="001A30D1" w:rsidRDefault="001A30D1" w:rsidP="00925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Здание оснащено системой противопожарной сигнализации, световым табло «Выход», видеонаблюдением.</w:t>
      </w:r>
    </w:p>
    <w:p w:rsidR="00F629EF" w:rsidRDefault="00E10DEA" w:rsidP="00925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Конструктивные особенности здания не предусматривают наличие подъемников, других приспособлений, обеспечивающих доступ инвалидов и лиц с ограниченными возможностями здоровья (ОВЗ). Доступ к кабинетам администрации, методическому и медицинскому, туалету обеспечен посредством сопровождающего лица или с помощью родителей (законных представителей). Вызов сотрудника детского сада по телефону: 395-798.</w:t>
      </w:r>
    </w:p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1705"/>
      </w:tblGrid>
      <w:tr w:rsidR="00F629EF" w:rsidRPr="00F629EF" w:rsidTr="00F629EF">
        <w:trPr>
          <w:gridAfter w:val="1"/>
          <w:wAfter w:w="3060" w:type="dxa"/>
        </w:trPr>
        <w:tc>
          <w:tcPr>
            <w:tcW w:w="0" w:type="auto"/>
            <w:shd w:val="clear" w:color="auto" w:fill="EBFAFF"/>
            <w:vAlign w:val="center"/>
            <w:hideMark/>
          </w:tcPr>
          <w:p w:rsidR="00F629EF" w:rsidRPr="00F629EF" w:rsidRDefault="00F629EF" w:rsidP="00F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EF" w:rsidRPr="00F629EF" w:rsidTr="00F629EF">
        <w:tc>
          <w:tcPr>
            <w:tcW w:w="1573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b/>
                <w:bCs/>
                <w:color w:val="0000CD"/>
                <w:sz w:val="24"/>
                <w:szCs w:val="24"/>
                <w:lang w:eastAsia="ru-RU"/>
              </w:rPr>
              <w:t>УЧИМСЯ ЖИТЬ ВМЕСТЕ!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629EF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 xml:space="preserve">"Доступность - это не только сооружение пандусов, специальных лифтов, приспособление дорог и </w:t>
            </w:r>
            <w:r w:rsidRPr="00F629EF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lastRenderedPageBreak/>
              <w:t>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служб".    В.В. Путин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  <w:u w:val="single"/>
                <w:lang w:eastAsia="ru-RU"/>
              </w:rPr>
              <w:t>На данны</w:t>
            </w:r>
            <w:r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  <w:u w:val="single"/>
                <w:lang w:eastAsia="ru-RU"/>
              </w:rPr>
              <w:t xml:space="preserve">й момент дети с ОВЗ в МБДОУ детский сад № 8 с.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  <w:u w:val="single"/>
                <w:lang w:eastAsia="ru-RU"/>
              </w:rPr>
              <w:t>Корсаковка</w:t>
            </w:r>
            <w:proofErr w:type="spellEnd"/>
            <w:r w:rsidRPr="00F629EF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  <w:u w:val="single"/>
                <w:lang w:eastAsia="ru-RU"/>
              </w:rPr>
              <w:t xml:space="preserve"> - отсутствуют. </w:t>
            </w:r>
            <w:r w:rsidRPr="00F629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В России началась реализация Программы по созданию </w:t>
            </w:r>
            <w:proofErr w:type="spellStart"/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безбарьерной</w:t>
            </w:r>
            <w:proofErr w:type="spellEnd"/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(доступной) среды для инвалидов и маломобильных групп населения.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соответствии с нормативными документами РФ к маломобильным группам населения относятся: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·Инвалиды с поражением опорно-двигательного аппарата (включая инвалидов, использующих кресла-коляски)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·Инвалиды с нарушением зрения и слуха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·Лица преклонного возраста (60 лет и старше)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·Временно нетрудоспособные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·Беременные женщины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·Люди с детскими колясками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·Дети дошкольного возраста.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   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Без</w:t>
            </w:r>
            <w:r w:rsidRPr="00F629E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барьерная</w:t>
            </w:r>
            <w:proofErr w:type="spellEnd"/>
            <w:r w:rsidRPr="00F629E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 xml:space="preserve"> (доступная) среда</w:t>
            </w: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Одной из важных задач Программы является создание необходимых условий для без барьерной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современном обществе создание доступности образовательного пространства - приоритетная задача не только государственного, но и международного значения. В настоящее время государственная политика нашей страны направлена на поддержку детей-инвалидов и детей с ограниченными возможностями здоровья (ОВЗ). </w:t>
            </w:r>
            <w:r w:rsidRPr="00F629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Согласно образовательной политике Российской Федерации, "особое внимание требует ситуация, связанная с обеспечением </w:t>
            </w: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успешной социализации детей с ограниченными возможностями здоровья, детей-инвалидов…"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развития.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ПРЕДМЕТНО-РАЗВИВАЮЩАЯ СРЕДА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современном образовании поставлена цель - обеспечить доступное и качественное образование детей с ОВЗ и детей-инвалидов.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 Педагоги ДОУ должны научиться работать с </w:t>
            </w:r>
            <w:proofErr w:type="spellStart"/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разноуровневым</w:t>
            </w:r>
            <w:proofErr w:type="spellEnd"/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Предметно-развивающая среда</w:t>
            </w: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- это система материальных объектов деятельности детей, функционально моделирующая содержание духовного и физического развития самих детей. Поэтому педагоги должны уделять огромное внимание изменению, обогащению, улучшению развивающей среды для детей с ОВЗ и детей-инвалидов. Предметная среда 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активности, но самое главное должна способствовать развитию самостоятельности и самодеятельности детей. Педагоги должны моделировать развивающую среду, исходя из возможностей воспитанников, учитывая индивидуальные особенности детей с ОВЗ и детей-инвалидов.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Помимо этого, при организации предметно-развивающей среды учитываются: </w:t>
            </w: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·закономерности психического </w:t>
            </w:r>
            <w:proofErr w:type="spellStart"/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развития,·показатели</w:t>
            </w:r>
            <w:proofErr w:type="spellEnd"/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здоровья </w:t>
            </w:r>
            <w:proofErr w:type="spellStart"/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дошкольников,·психолого-физиологические</w:t>
            </w:r>
            <w:proofErr w:type="spellEnd"/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особенности,·уровень</w:t>
            </w:r>
            <w:proofErr w:type="spellEnd"/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общего </w:t>
            </w:r>
            <w:proofErr w:type="spellStart"/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развития,·коммуникативные</w:t>
            </w:r>
            <w:proofErr w:type="spellEnd"/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особенности и речевое </w:t>
            </w:r>
            <w:proofErr w:type="spellStart"/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развитие,·эмоциональное</w:t>
            </w:r>
            <w:proofErr w:type="spellEnd"/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благополучие.</w:t>
            </w:r>
            <w:r w:rsidRPr="00F629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629EF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  <w:lang w:eastAsia="ru-RU"/>
              </w:rPr>
              <w:t>В соответствии с требованиями ФГОС ДО по созданию специальных условий обучения, воспитания и развития воспитанников с ограниченными возможностями здоровья, развивающая предметно-пространственная среда для детей с ОВЗ и детей-инвалидов в нашем детском саду - </w:t>
            </w:r>
            <w:r w:rsidRPr="00F629EF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  <w:u w:val="single"/>
                <w:lang w:eastAsia="ru-RU"/>
              </w:rPr>
              <w:t>ОТСУТСТВУЕТ.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РОДИТЕЛЯМ ВАЖНО ЗНАТЬ!</w:t>
            </w:r>
            <w:r w:rsidRPr="00F629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Детям с ограниченными возможностями здоровья и детям-</w:t>
            </w: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инвалидам государство обеспечивает (в соответствии с индивидуальной программой реабилитации инвалида):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·дошкольное воспитание;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·внешкольное воспитание и образование;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·среднее общее образование;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·среднее профессиональное образование;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·высшее профессиональное образование.</w:t>
            </w:r>
            <w:r w:rsidRPr="00F629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      </w:r>
          </w:p>
          <w:p w:rsidR="00F629EF" w:rsidRPr="00F629EF" w:rsidRDefault="00F629EF" w:rsidP="00F629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color w:val="000000"/>
                <w:sz w:val="21"/>
                <w:szCs w:val="21"/>
                <w:u w:val="single"/>
                <w:lang w:eastAsia="ru-RU"/>
              </w:rPr>
              <w:t>Если ребенок-инвалид не может посещать специальное общеобразовательное учреждение, его обучают на дому по полной общеобразовательной или индивидуальной программе. Основанием для этого является заключение лечебно-профилактического учреждения.</w:t>
            </w:r>
          </w:p>
        </w:tc>
        <w:tc>
          <w:tcPr>
            <w:tcW w:w="3060" w:type="dxa"/>
            <w:shd w:val="clear" w:color="auto" w:fill="EBFAFF"/>
            <w:tcMar>
              <w:top w:w="0" w:type="dxa"/>
              <w:left w:w="150" w:type="dxa"/>
              <w:bottom w:w="0" w:type="dxa"/>
              <w:right w:w="75" w:type="dxa"/>
            </w:tcMar>
            <w:hideMark/>
          </w:tcPr>
          <w:p w:rsidR="00F629EF" w:rsidRPr="00F629EF" w:rsidRDefault="00F629EF" w:rsidP="00F629EF">
            <w:pPr>
              <w:shd w:val="clear" w:color="auto" w:fill="1789A4"/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DCF6FF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color w:val="DCF6FF"/>
                <w:lang w:eastAsia="ru-RU"/>
              </w:rPr>
              <w:lastRenderedPageBreak/>
              <w:t>ВАЖНО</w:t>
            </w:r>
          </w:p>
          <w:p w:rsidR="00F629EF" w:rsidRPr="00F629EF" w:rsidRDefault="00F629EF" w:rsidP="00F62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noProof/>
                <w:color w:val="0069A9"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2EF5FC7C" wp14:editId="2DE3EE26">
                      <wp:extent cx="304800" cy="304800"/>
                      <wp:effectExtent l="0" t="0" r="0" b="0"/>
                      <wp:docPr id="2" name="AutoShape 3" descr="Лицензия">
                        <a:hlinkClick xmlns:a="http://schemas.openxmlformats.org/drawingml/2006/main" r:id="rId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AB3AB" id="AutoShape 3" o:spid="_x0000_s1026" alt="Лицензия" href="https://sad20uss.ucoz.org/lic20-1.jpe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629EF" w:rsidRPr="00F629EF" w:rsidRDefault="00F629EF" w:rsidP="00F62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629EF">
              <w:rPr>
                <w:rFonts w:ascii="Verdana" w:eastAsia="Times New Roman" w:hAnsi="Verdana" w:cs="Times New Roman"/>
                <w:noProof/>
                <w:color w:val="0069A9"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1C33FE20" wp14:editId="11A8CEB2">
                      <wp:extent cx="304800" cy="304800"/>
                      <wp:effectExtent l="0" t="0" r="0" b="0"/>
                      <wp:docPr id="3" name="AutoShape 4" descr="Лицензия">
                        <a:hlinkClick xmlns:a="http://schemas.openxmlformats.org/drawingml/2006/main" r:id="rId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AE03FA" id="AutoShape 4" o:spid="_x0000_s1026" alt="Лицензия" href="https://sad20uss.ucoz.org/lic20-2.jpe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629EF" w:rsidRPr="00F629EF" w:rsidRDefault="00F629EF" w:rsidP="00F62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F629EF" w:rsidRPr="00F629EF" w:rsidRDefault="00F629EF" w:rsidP="00F62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29EF" w:rsidRPr="00F629EF" w:rsidTr="00F629EF">
        <w:trPr>
          <w:trHeight w:val="225"/>
        </w:trPr>
        <w:tc>
          <w:tcPr>
            <w:tcW w:w="0" w:type="auto"/>
            <w:shd w:val="clear" w:color="auto" w:fill="EBFAFF"/>
            <w:vAlign w:val="center"/>
            <w:hideMark/>
          </w:tcPr>
          <w:p w:rsidR="00F629EF" w:rsidRPr="00F629EF" w:rsidRDefault="00F629EF" w:rsidP="00F62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BFAFF"/>
            <w:vAlign w:val="center"/>
            <w:hideMark/>
          </w:tcPr>
          <w:p w:rsidR="00F629EF" w:rsidRPr="00F629EF" w:rsidRDefault="00F629EF" w:rsidP="00F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DEA" w:rsidRDefault="00E10DEA" w:rsidP="00925098">
      <w:pPr>
        <w:rPr>
          <w:rFonts w:ascii="Times New Roman" w:hAnsi="Times New Roman" w:cs="Times New Roman"/>
          <w:sz w:val="32"/>
          <w:szCs w:val="32"/>
        </w:rPr>
      </w:pPr>
    </w:p>
    <w:p w:rsidR="001A30D1" w:rsidRPr="00FE54F0" w:rsidRDefault="00AD785E" w:rsidP="00925098">
      <w:pPr>
        <w:rPr>
          <w:rFonts w:ascii="Times New Roman" w:hAnsi="Times New Roman" w:cs="Times New Roman"/>
          <w:sz w:val="28"/>
          <w:szCs w:val="28"/>
        </w:rPr>
      </w:pPr>
      <w:r w:rsidRPr="00FE54F0">
        <w:rPr>
          <w:rFonts w:ascii="Times New Roman" w:hAnsi="Times New Roman" w:cs="Times New Roman"/>
          <w:sz w:val="28"/>
          <w:szCs w:val="28"/>
        </w:rPr>
        <w:t>Специальные условия для обучения инвалидов и лиц с ограниченными возможностями здоровья, в том числе:</w:t>
      </w:r>
    </w:p>
    <w:p w:rsidR="00AD785E" w:rsidRPr="00FE54F0" w:rsidRDefault="00AD785E" w:rsidP="00925098">
      <w:pPr>
        <w:rPr>
          <w:rFonts w:ascii="Times New Roman" w:hAnsi="Times New Roman" w:cs="Times New Roman"/>
          <w:sz w:val="28"/>
          <w:szCs w:val="28"/>
        </w:rPr>
      </w:pPr>
      <w:r w:rsidRPr="00FE54F0">
        <w:rPr>
          <w:rFonts w:ascii="Times New Roman" w:hAnsi="Times New Roman" w:cs="Times New Roman"/>
          <w:sz w:val="28"/>
          <w:szCs w:val="28"/>
        </w:rPr>
        <w:t>-специально оборудованные кабинеты-отсутствуют;</w:t>
      </w:r>
    </w:p>
    <w:p w:rsidR="00AD785E" w:rsidRPr="00FE54F0" w:rsidRDefault="00AD785E" w:rsidP="00925098">
      <w:pPr>
        <w:rPr>
          <w:rFonts w:ascii="Times New Roman" w:hAnsi="Times New Roman" w:cs="Times New Roman"/>
          <w:sz w:val="28"/>
          <w:szCs w:val="28"/>
        </w:rPr>
      </w:pPr>
      <w:r w:rsidRPr="00FE54F0">
        <w:rPr>
          <w:rFonts w:ascii="Times New Roman" w:hAnsi="Times New Roman" w:cs="Times New Roman"/>
          <w:sz w:val="28"/>
          <w:szCs w:val="28"/>
        </w:rPr>
        <w:t>-объекты для проведения практических занятий, приспособленных для использования инвалидами и лицами с ОВЗ-отсутствуют;</w:t>
      </w:r>
    </w:p>
    <w:p w:rsidR="00AD785E" w:rsidRPr="00FE54F0" w:rsidRDefault="00AD785E" w:rsidP="00925098">
      <w:pPr>
        <w:rPr>
          <w:rFonts w:ascii="Times New Roman" w:hAnsi="Times New Roman" w:cs="Times New Roman"/>
          <w:sz w:val="28"/>
          <w:szCs w:val="28"/>
        </w:rPr>
      </w:pPr>
      <w:r w:rsidRPr="00FE54F0">
        <w:rPr>
          <w:rFonts w:ascii="Times New Roman" w:hAnsi="Times New Roman" w:cs="Times New Roman"/>
          <w:sz w:val="28"/>
          <w:szCs w:val="28"/>
        </w:rPr>
        <w:t>-библиотеки</w:t>
      </w:r>
      <w:r w:rsidR="00B54B43" w:rsidRPr="00FE54F0">
        <w:rPr>
          <w:rFonts w:ascii="Times New Roman" w:hAnsi="Times New Roman" w:cs="Times New Roman"/>
          <w:sz w:val="28"/>
          <w:szCs w:val="28"/>
        </w:rPr>
        <w:t>, приспособленные для использования инвалидами и лицами с ограниченными возможностями здоровья – не предусмотрены;</w:t>
      </w:r>
    </w:p>
    <w:p w:rsidR="00B54B43" w:rsidRPr="00FE54F0" w:rsidRDefault="00B54B43" w:rsidP="00925098">
      <w:pPr>
        <w:rPr>
          <w:rFonts w:ascii="Times New Roman" w:hAnsi="Times New Roman" w:cs="Times New Roman"/>
          <w:sz w:val="28"/>
          <w:szCs w:val="28"/>
        </w:rPr>
      </w:pPr>
      <w:r w:rsidRPr="00FE54F0">
        <w:rPr>
          <w:rFonts w:ascii="Times New Roman" w:hAnsi="Times New Roman" w:cs="Times New Roman"/>
          <w:sz w:val="28"/>
          <w:szCs w:val="28"/>
        </w:rPr>
        <w:t>-объекты спорта, приспособленные для использования инвалидами и лицами с ОВЗ-отсутствуют.</w:t>
      </w:r>
    </w:p>
    <w:p w:rsidR="00B54B43" w:rsidRPr="00FE54F0" w:rsidRDefault="00B54B43" w:rsidP="00925098">
      <w:pPr>
        <w:rPr>
          <w:rFonts w:ascii="Times New Roman" w:hAnsi="Times New Roman" w:cs="Times New Roman"/>
          <w:sz w:val="28"/>
          <w:szCs w:val="28"/>
        </w:rPr>
      </w:pPr>
      <w:r w:rsidRPr="00FE54F0">
        <w:rPr>
          <w:rFonts w:ascii="Times New Roman" w:hAnsi="Times New Roman" w:cs="Times New Roman"/>
          <w:sz w:val="28"/>
          <w:szCs w:val="28"/>
        </w:rPr>
        <w:t>-средства обучения и воспитания, приспособленных для использования инвалидами и лицами с ОВЗ –учебно-методический комплекс образовательной программы, технические средства обучения;</w:t>
      </w:r>
    </w:p>
    <w:p w:rsidR="00B54B43" w:rsidRDefault="00B54B43" w:rsidP="00925098">
      <w:pPr>
        <w:rPr>
          <w:rFonts w:ascii="Times New Roman" w:hAnsi="Times New Roman" w:cs="Times New Roman"/>
          <w:sz w:val="28"/>
          <w:szCs w:val="28"/>
        </w:rPr>
      </w:pPr>
      <w:r w:rsidRPr="00FE54F0">
        <w:rPr>
          <w:rFonts w:ascii="Times New Roman" w:hAnsi="Times New Roman" w:cs="Times New Roman"/>
          <w:sz w:val="28"/>
          <w:szCs w:val="28"/>
        </w:rPr>
        <w:t xml:space="preserve">-обеспечение беспрепятственного доступа в </w:t>
      </w:r>
      <w:r w:rsidR="00FE54F0">
        <w:rPr>
          <w:rFonts w:ascii="Times New Roman" w:hAnsi="Times New Roman" w:cs="Times New Roman"/>
          <w:sz w:val="28"/>
          <w:szCs w:val="28"/>
        </w:rPr>
        <w:t>здания образовательной организации – частично доступно;</w:t>
      </w:r>
    </w:p>
    <w:p w:rsidR="00FE54F0" w:rsidRDefault="00FE54F0" w:rsidP="00925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-специальные условия питания-не предусмотрены;</w:t>
      </w:r>
    </w:p>
    <w:p w:rsidR="00FE54F0" w:rsidRDefault="00FE54F0" w:rsidP="00925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-специальные условия охраны здоровья-отсутствуют;</w:t>
      </w:r>
    </w:p>
    <w:p w:rsidR="00FE54F0" w:rsidRDefault="00FE54F0" w:rsidP="00925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-доступ к информационным системам и информационно-телекоммуникационным сетям, приспособленными для использования инвалидами и лицами с ОВЗ – не предусмотрены;</w:t>
      </w:r>
    </w:p>
    <w:p w:rsidR="00FE54F0" w:rsidRDefault="00FE54F0" w:rsidP="00925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-электронные образовательные ресурсы, к которым обеспечивается доступ инвалидов и лиц с ограниченными возможностями здоровья- не предусмотрены;</w:t>
      </w:r>
    </w:p>
    <w:p w:rsidR="00FE54F0" w:rsidRDefault="00FE54F0" w:rsidP="00925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-специальные технические средства обучения коллективного и индивидуального пользования – не предусмотрены;</w:t>
      </w:r>
    </w:p>
    <w:p w:rsidR="00FE54F0" w:rsidRDefault="00FE54F0" w:rsidP="00925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условий для беспрепятственного доступа в общежитие, интернат – не предусмотрено;</w:t>
      </w:r>
    </w:p>
    <w:p w:rsidR="00FE54F0" w:rsidRPr="00FE54F0" w:rsidRDefault="00FE54F0" w:rsidP="00925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жилых помещений в общежитии, интернате, приспособленных для использования инвалидами и лицами с ограниченными возможностями здоровья- не предусмотрено.</w:t>
      </w:r>
      <w:bookmarkStart w:id="0" w:name="_GoBack"/>
      <w:bookmarkEnd w:id="0"/>
    </w:p>
    <w:p w:rsidR="00925098" w:rsidRPr="00FE54F0" w:rsidRDefault="00925098" w:rsidP="00925098">
      <w:pPr>
        <w:rPr>
          <w:rFonts w:ascii="Times New Roman" w:hAnsi="Times New Roman" w:cs="Times New Roman"/>
          <w:sz w:val="28"/>
          <w:szCs w:val="28"/>
        </w:rPr>
      </w:pPr>
    </w:p>
    <w:sectPr w:rsidR="00925098" w:rsidRPr="00FE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4A"/>
    <w:rsid w:val="0010679A"/>
    <w:rsid w:val="001A30D1"/>
    <w:rsid w:val="00317CF1"/>
    <w:rsid w:val="00925098"/>
    <w:rsid w:val="00977E5F"/>
    <w:rsid w:val="0098507B"/>
    <w:rsid w:val="00A40A4A"/>
    <w:rsid w:val="00AD785E"/>
    <w:rsid w:val="00B54B43"/>
    <w:rsid w:val="00E10DEA"/>
    <w:rsid w:val="00F629EF"/>
    <w:rsid w:val="00F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3C38"/>
  <w15:chartTrackingRefBased/>
  <w15:docId w15:val="{82B047BB-4B1C-4176-A2E1-3615E9C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69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d20uss.ucoz.org/lic20-2.jpeg" TargetMode="External"/><Relationship Id="rId5" Type="http://schemas.openxmlformats.org/officeDocument/2006/relationships/hyperlink" Target="https://sad20uss.ucoz.org/lic20-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</dc:creator>
  <cp:keywords/>
  <dc:description/>
  <cp:lastModifiedBy>korsa</cp:lastModifiedBy>
  <cp:revision>7</cp:revision>
  <dcterms:created xsi:type="dcterms:W3CDTF">2021-06-23T23:37:00Z</dcterms:created>
  <dcterms:modified xsi:type="dcterms:W3CDTF">2021-06-24T01:02:00Z</dcterms:modified>
</cp:coreProperties>
</file>